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DDDFF" w14:textId="77777777" w:rsidR="00797872" w:rsidRDefault="00797872" w:rsidP="00797872">
      <w:pPr>
        <w:widowControl w:val="0"/>
        <w:suppressAutoHyphens/>
        <w:spacing w:after="0" w:line="360" w:lineRule="auto"/>
        <w:jc w:val="both"/>
        <w:rPr>
          <w:rFonts w:eastAsia="Arial Unicode MS" w:cstheme="minorHAnsi"/>
          <w:b/>
          <w:sz w:val="24"/>
          <w:szCs w:val="24"/>
          <w:lang w:eastAsia="hi-IN" w:bidi="hi-IN"/>
        </w:rPr>
      </w:pPr>
      <w:r>
        <w:t xml:space="preserve">                                                            </w:t>
      </w:r>
      <w:r>
        <w:rPr>
          <w:rFonts w:eastAsia="Arial Unicode MS" w:cstheme="minorHAnsi"/>
          <w:b/>
          <w:sz w:val="24"/>
          <w:szCs w:val="24"/>
          <w:lang w:eastAsia="hi-IN" w:bidi="hi-IN"/>
        </w:rPr>
        <w:t xml:space="preserve">   </w:t>
      </w:r>
    </w:p>
    <w:p w14:paraId="4D9DCE39" w14:textId="6B02628A" w:rsidR="00875784" w:rsidRPr="00F31A8A" w:rsidRDefault="00797872" w:rsidP="00875784">
      <w:pPr>
        <w:spacing w:line="320" w:lineRule="atLeast"/>
        <w:jc w:val="right"/>
        <w:rPr>
          <w:rFonts w:cstheme="minorHAnsi"/>
          <w:b/>
          <w:sz w:val="20"/>
          <w:szCs w:val="20"/>
        </w:rPr>
      </w:pPr>
      <w:r w:rsidRPr="007552E4">
        <w:rPr>
          <w:rFonts w:cstheme="minorHAnsi"/>
        </w:rPr>
        <w:t xml:space="preserve"> </w:t>
      </w:r>
      <w:r w:rsidR="00875784" w:rsidRPr="00F31A8A">
        <w:rPr>
          <w:rFonts w:cstheme="minorHAnsi"/>
          <w:sz w:val="20"/>
          <w:szCs w:val="20"/>
        </w:rPr>
        <w:t xml:space="preserve">Warszawa, dnia </w:t>
      </w:r>
      <w:r w:rsidR="00020FAE">
        <w:rPr>
          <w:rFonts w:cstheme="minorHAnsi"/>
          <w:sz w:val="20"/>
          <w:szCs w:val="20"/>
        </w:rPr>
        <w:t xml:space="preserve">18 grudnia </w:t>
      </w:r>
      <w:r w:rsidR="00875784" w:rsidRPr="00F31A8A">
        <w:rPr>
          <w:rFonts w:cstheme="minorHAnsi"/>
          <w:sz w:val="20"/>
          <w:szCs w:val="20"/>
        </w:rPr>
        <w:t>2025r.</w:t>
      </w:r>
    </w:p>
    <w:p w14:paraId="39FD4C61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sz w:val="20"/>
          <w:szCs w:val="20"/>
        </w:rPr>
      </w:pPr>
    </w:p>
    <w:p w14:paraId="4567FFC0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sz w:val="20"/>
          <w:szCs w:val="20"/>
        </w:rPr>
      </w:pPr>
    </w:p>
    <w:p w14:paraId="41CB52C6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sz w:val="20"/>
          <w:szCs w:val="20"/>
        </w:rPr>
      </w:pPr>
      <w:r w:rsidRPr="00F31A8A">
        <w:rPr>
          <w:rFonts w:cstheme="minorHAnsi"/>
          <w:b/>
          <w:sz w:val="20"/>
          <w:szCs w:val="20"/>
        </w:rPr>
        <w:t xml:space="preserve">ZAPYTANIE OFERTOWE </w:t>
      </w:r>
    </w:p>
    <w:p w14:paraId="30335098" w14:textId="77777777" w:rsidR="00875784" w:rsidRPr="00F31A8A" w:rsidRDefault="00875784" w:rsidP="00875784">
      <w:pPr>
        <w:spacing w:line="320" w:lineRule="atLeast"/>
        <w:jc w:val="both"/>
        <w:rPr>
          <w:rFonts w:cstheme="minorHAnsi"/>
          <w:b/>
          <w:sz w:val="20"/>
          <w:szCs w:val="20"/>
        </w:rPr>
      </w:pPr>
    </w:p>
    <w:p w14:paraId="3BA7A8D1" w14:textId="77777777" w:rsidR="00875784" w:rsidRPr="00F31A8A" w:rsidRDefault="00875784" w:rsidP="00875784">
      <w:pPr>
        <w:spacing w:line="320" w:lineRule="atLeast"/>
        <w:rPr>
          <w:rFonts w:cstheme="minorHAnsi"/>
          <w:sz w:val="20"/>
          <w:szCs w:val="20"/>
        </w:rPr>
      </w:pPr>
      <w:r w:rsidRPr="00F31A8A">
        <w:rPr>
          <w:rFonts w:cstheme="minorHAnsi"/>
          <w:b/>
          <w:sz w:val="20"/>
          <w:szCs w:val="20"/>
        </w:rPr>
        <w:t>Nazwa zamówienia / Przedmiot umowy:</w:t>
      </w:r>
      <w:r w:rsidRPr="00F31A8A">
        <w:rPr>
          <w:rFonts w:cstheme="minorHAnsi"/>
          <w:sz w:val="20"/>
          <w:szCs w:val="20"/>
        </w:rPr>
        <w:t xml:space="preserve"> </w:t>
      </w:r>
    </w:p>
    <w:p w14:paraId="2A042C59" w14:textId="77777777" w:rsidR="00875784" w:rsidRPr="00F31A8A" w:rsidRDefault="00875784" w:rsidP="00875784">
      <w:pPr>
        <w:spacing w:line="320" w:lineRule="atLeast"/>
        <w:jc w:val="both"/>
        <w:rPr>
          <w:rFonts w:cstheme="minorHAnsi"/>
          <w:b/>
          <w:sz w:val="20"/>
          <w:szCs w:val="20"/>
        </w:rPr>
      </w:pPr>
      <w:r w:rsidRPr="00F31A8A">
        <w:rPr>
          <w:rFonts w:cstheme="minorHAnsi"/>
          <w:sz w:val="20"/>
          <w:szCs w:val="20"/>
        </w:rPr>
        <w:t>Przedmiotem niniejszej umowy jest świadczenie przez Wykonawcę usług z zakresu medycyny pracy dla pracowników Zamawiającego oraz określenie zasad współpracy stron umowy, w tym obowiązków, trybu zlecania, rozliczania w tym zakresie, zgodnie z przepisami Kodeksu pracy, przepisami o służbie medycyny pracy oraz innymi powszechnie obowiązującymi w tym zakresie przepisami.</w:t>
      </w:r>
    </w:p>
    <w:p w14:paraId="7D2624AD" w14:textId="77777777" w:rsidR="00875784" w:rsidRPr="00F31A8A" w:rsidRDefault="00875784" w:rsidP="00875784">
      <w:pPr>
        <w:spacing w:line="320" w:lineRule="atLeast"/>
        <w:jc w:val="both"/>
        <w:rPr>
          <w:rFonts w:cstheme="minorHAnsi"/>
          <w:b/>
          <w:sz w:val="20"/>
          <w:szCs w:val="20"/>
        </w:rPr>
      </w:pPr>
      <w:r w:rsidRPr="00F31A8A">
        <w:rPr>
          <w:rFonts w:cstheme="minorHAnsi"/>
          <w:b/>
          <w:sz w:val="20"/>
          <w:szCs w:val="20"/>
        </w:rPr>
        <w:t>Usługi obejmują:</w:t>
      </w:r>
    </w:p>
    <w:p w14:paraId="3B59F297" w14:textId="77777777" w:rsidR="00875784" w:rsidRPr="00F31A8A" w:rsidRDefault="00875784" w:rsidP="00875784">
      <w:pPr>
        <w:numPr>
          <w:ilvl w:val="0"/>
          <w:numId w:val="19"/>
        </w:numPr>
        <w:spacing w:line="320" w:lineRule="atLeast"/>
        <w:ind w:left="426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badania profilaktyczne wstępne wraz z wystawieniem zaświadczenia lekarskiego, wymagane przez Kodeks Pracy, wykonywane przez lekarza uprawnionego dla osób wskazanych przez Zamawiającego;</w:t>
      </w:r>
    </w:p>
    <w:p w14:paraId="04BC5A82" w14:textId="77777777" w:rsidR="00875784" w:rsidRPr="00F31A8A" w:rsidRDefault="00875784" w:rsidP="00875784">
      <w:pPr>
        <w:numPr>
          <w:ilvl w:val="0"/>
          <w:numId w:val="19"/>
        </w:numPr>
        <w:spacing w:line="320" w:lineRule="atLeast"/>
        <w:ind w:left="426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 xml:space="preserve">badania profilaktyczne okresowe wraz z wystawieniem zaświadczenia lekarskiego, wymagane przez Kodeks Pracy, wykonywane przez lekarza uprawnionego dla pracowników Zamawiającego; </w:t>
      </w:r>
    </w:p>
    <w:p w14:paraId="48E8E3ED" w14:textId="77777777" w:rsidR="00875784" w:rsidRPr="00F31A8A" w:rsidRDefault="00875784" w:rsidP="00875784">
      <w:pPr>
        <w:numPr>
          <w:ilvl w:val="0"/>
          <w:numId w:val="19"/>
        </w:numPr>
        <w:spacing w:line="320" w:lineRule="atLeast"/>
        <w:ind w:left="426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badania profilaktyczne kontrolne wymagane przez Kodeks Pracy, wykonywane przez lekarza uprawnionego, dotyczące pracowników Zamawiającego, którzy przebywali na zwolnieniu lekarskim powyżej 30 dni, wraz z wydaniem orzeczenia na podstawie opinii lekarza prowadzącego;</w:t>
      </w:r>
    </w:p>
    <w:p w14:paraId="297CC581" w14:textId="77777777" w:rsidR="00875784" w:rsidRPr="00F31A8A" w:rsidRDefault="00875784" w:rsidP="00875784">
      <w:pPr>
        <w:numPr>
          <w:ilvl w:val="0"/>
          <w:numId w:val="19"/>
        </w:numPr>
        <w:spacing w:line="320" w:lineRule="atLeast"/>
        <w:ind w:left="426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wykonywanie kontrolnych badań okulistycznych w ramach badań profilaktycznych pracownika w przypadku pogorszenia wzroku pracownika;</w:t>
      </w:r>
    </w:p>
    <w:p w14:paraId="32B1A780" w14:textId="77777777" w:rsidR="00875784" w:rsidRPr="00F31A8A" w:rsidRDefault="00875784" w:rsidP="00875784">
      <w:pPr>
        <w:numPr>
          <w:ilvl w:val="0"/>
          <w:numId w:val="19"/>
        </w:numPr>
        <w:spacing w:line="320" w:lineRule="atLeast"/>
        <w:ind w:left="426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w przypadku stwierdzenia wady wzroku wydawania zaświadczenia o potrzebie stosowania okularów korygujących wzrok podczas pracy przy obsłudze monitora ekranowego oraz recepty na okulary.</w:t>
      </w:r>
    </w:p>
    <w:p w14:paraId="6473B7D5" w14:textId="77777777" w:rsidR="00875784" w:rsidRPr="00F31A8A" w:rsidRDefault="00875784" w:rsidP="00875784">
      <w:pPr>
        <w:spacing w:line="320" w:lineRule="atLeast"/>
        <w:ind w:left="426"/>
        <w:contextualSpacing/>
        <w:jc w:val="both"/>
        <w:rPr>
          <w:rFonts w:cstheme="minorHAnsi"/>
          <w:sz w:val="20"/>
          <w:szCs w:val="20"/>
        </w:rPr>
      </w:pPr>
    </w:p>
    <w:p w14:paraId="46605A85" w14:textId="77777777" w:rsidR="00875784" w:rsidRPr="00F31A8A" w:rsidRDefault="00875784" w:rsidP="00875784">
      <w:pPr>
        <w:spacing w:line="320" w:lineRule="atLeast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 xml:space="preserve">Pod pojęciem pracownicy Zamawiającego rozumie się: Dyrektora Zamawiającego, nauczycieli, dyrektorów szkół oraz pracowników administracyjnych i obsługi. Zamawiający na dzień ogłoszenia zamówienia nie jest w stanie wskazać konkretnej liczby osób i rodzaju badań z jakich będzie korzystał. </w:t>
      </w:r>
    </w:p>
    <w:p w14:paraId="797D689E" w14:textId="77777777" w:rsidR="00875784" w:rsidRPr="00F31A8A" w:rsidRDefault="00875784" w:rsidP="00875784">
      <w:pPr>
        <w:spacing w:line="320" w:lineRule="atLeast"/>
        <w:jc w:val="both"/>
        <w:rPr>
          <w:rFonts w:cstheme="minorHAnsi"/>
          <w:b/>
          <w:sz w:val="20"/>
          <w:szCs w:val="20"/>
        </w:rPr>
      </w:pPr>
    </w:p>
    <w:p w14:paraId="5B238077" w14:textId="77777777" w:rsidR="00875784" w:rsidRPr="00F31A8A" w:rsidRDefault="00875784" w:rsidP="00875784">
      <w:pPr>
        <w:spacing w:line="320" w:lineRule="atLeast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b/>
          <w:sz w:val="20"/>
          <w:szCs w:val="20"/>
        </w:rPr>
        <w:t>Zakres i częstotliwość</w:t>
      </w:r>
      <w:r w:rsidRPr="00F31A8A">
        <w:rPr>
          <w:rFonts w:cstheme="minorHAnsi"/>
          <w:sz w:val="20"/>
          <w:szCs w:val="20"/>
        </w:rPr>
        <w:t xml:space="preserve"> badań profilaktycznych określają wskazówki metodyczne w sprawie przeprowadzania badań profilaktycznych pracowników, stanowiące Załącznik nr 1 do rozporządzenia Ministra Zdrowia i Opieki Społecznej z dnia 30 maja 1996 r. </w:t>
      </w:r>
      <w:r w:rsidRPr="00F31A8A">
        <w:rPr>
          <w:rFonts w:cstheme="minorHAnsi"/>
          <w:bCs/>
          <w:sz w:val="20"/>
          <w:szCs w:val="20"/>
        </w:rPr>
        <w:t>w sprawie przeprowadzania badań lekarskich pracowników, zakresu profilaktycznej opieki zdrowotnej nad pracownikami oraz orzeczeń lekarskich wydawanych do celów przewidzianych w Kodeksie pracy</w:t>
      </w:r>
      <w:r w:rsidRPr="00F31A8A">
        <w:rPr>
          <w:rFonts w:cstheme="minorHAnsi"/>
          <w:sz w:val="20"/>
          <w:szCs w:val="20"/>
        </w:rPr>
        <w:t xml:space="preserve"> dalej cyt., jako „rozporządzenie Ministra Zdrowia i Opieki Społecznej z dnia 30 maja 1996 r. ”). </w:t>
      </w:r>
    </w:p>
    <w:p w14:paraId="7C0433DD" w14:textId="77777777" w:rsidR="00875784" w:rsidRPr="00F31A8A" w:rsidRDefault="00875784" w:rsidP="00875784">
      <w:pPr>
        <w:spacing w:line="320" w:lineRule="atLeast"/>
        <w:jc w:val="both"/>
        <w:rPr>
          <w:rFonts w:cstheme="minorHAnsi"/>
          <w:b/>
          <w:sz w:val="20"/>
          <w:szCs w:val="20"/>
        </w:rPr>
      </w:pPr>
    </w:p>
    <w:p w14:paraId="48468EEF" w14:textId="77777777" w:rsidR="00875784" w:rsidRPr="00F31A8A" w:rsidRDefault="00875784" w:rsidP="00875784">
      <w:pPr>
        <w:spacing w:line="320" w:lineRule="atLeast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b/>
          <w:sz w:val="20"/>
          <w:szCs w:val="20"/>
        </w:rPr>
        <w:t>Rodzaj zamówienia</w:t>
      </w:r>
      <w:r w:rsidRPr="00F31A8A">
        <w:rPr>
          <w:rFonts w:cstheme="minorHAnsi"/>
          <w:sz w:val="20"/>
          <w:szCs w:val="20"/>
        </w:rPr>
        <w:t>: usługa</w:t>
      </w:r>
    </w:p>
    <w:p w14:paraId="55E64528" w14:textId="77777777" w:rsidR="00875784" w:rsidRPr="00F31A8A" w:rsidRDefault="00875784" w:rsidP="00875784">
      <w:pPr>
        <w:spacing w:line="320" w:lineRule="atLeast"/>
        <w:jc w:val="both"/>
        <w:rPr>
          <w:rFonts w:cstheme="minorHAnsi"/>
          <w:b/>
          <w:sz w:val="20"/>
          <w:szCs w:val="20"/>
        </w:rPr>
      </w:pPr>
    </w:p>
    <w:p w14:paraId="7DF803AB" w14:textId="51CB20EB" w:rsidR="00875784" w:rsidRPr="00F31A8A" w:rsidRDefault="00875784" w:rsidP="00875784">
      <w:pPr>
        <w:spacing w:line="320" w:lineRule="atLeast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b/>
          <w:sz w:val="20"/>
          <w:szCs w:val="20"/>
        </w:rPr>
        <w:t>Termin realizacji umowy</w:t>
      </w:r>
      <w:r w:rsidRPr="00F31A8A">
        <w:rPr>
          <w:rFonts w:cstheme="minorHAnsi"/>
          <w:sz w:val="20"/>
          <w:szCs w:val="20"/>
        </w:rPr>
        <w:t xml:space="preserve">: Od </w:t>
      </w:r>
      <w:r w:rsidR="00D67AAB">
        <w:rPr>
          <w:rFonts w:cstheme="minorHAnsi"/>
          <w:sz w:val="20"/>
          <w:szCs w:val="20"/>
        </w:rPr>
        <w:t>2</w:t>
      </w:r>
      <w:r w:rsidR="00205424">
        <w:rPr>
          <w:rFonts w:cstheme="minorHAnsi"/>
          <w:sz w:val="20"/>
          <w:szCs w:val="20"/>
        </w:rPr>
        <w:t xml:space="preserve"> </w:t>
      </w:r>
      <w:r w:rsidRPr="00F31A8A">
        <w:rPr>
          <w:rFonts w:cstheme="minorHAnsi"/>
          <w:sz w:val="20"/>
          <w:szCs w:val="20"/>
        </w:rPr>
        <w:t xml:space="preserve">stycznia 2026 r. do dnia </w:t>
      </w:r>
      <w:r w:rsidR="00205424">
        <w:rPr>
          <w:rFonts w:cstheme="minorHAnsi"/>
          <w:sz w:val="20"/>
          <w:szCs w:val="20"/>
        </w:rPr>
        <w:t>31 grudnia 2026</w:t>
      </w:r>
      <w:r w:rsidRPr="00F31A8A">
        <w:rPr>
          <w:rFonts w:cstheme="minorHAnsi"/>
          <w:sz w:val="20"/>
          <w:szCs w:val="20"/>
        </w:rPr>
        <w:t xml:space="preserve"> roku</w:t>
      </w:r>
      <w:r w:rsidR="00BE08E8">
        <w:rPr>
          <w:rFonts w:cstheme="minorHAnsi"/>
          <w:sz w:val="20"/>
          <w:szCs w:val="20"/>
        </w:rPr>
        <w:t>.</w:t>
      </w:r>
    </w:p>
    <w:p w14:paraId="2EB1A5CB" w14:textId="77777777" w:rsidR="00875784" w:rsidRPr="00F31A8A" w:rsidRDefault="00875784" w:rsidP="00875784">
      <w:pPr>
        <w:spacing w:line="320" w:lineRule="atLeast"/>
        <w:jc w:val="both"/>
        <w:rPr>
          <w:rFonts w:cstheme="minorHAnsi"/>
          <w:b/>
          <w:sz w:val="20"/>
          <w:szCs w:val="20"/>
        </w:rPr>
      </w:pPr>
      <w:r w:rsidRPr="00F31A8A">
        <w:rPr>
          <w:rFonts w:cstheme="minorHAnsi"/>
          <w:b/>
          <w:sz w:val="20"/>
          <w:szCs w:val="20"/>
        </w:rPr>
        <w:t>Dostępność do badań:</w:t>
      </w:r>
    </w:p>
    <w:p w14:paraId="70321B29" w14:textId="6BE3F136" w:rsidR="00875784" w:rsidRPr="00F31A8A" w:rsidRDefault="00875784" w:rsidP="00875784">
      <w:pPr>
        <w:numPr>
          <w:ilvl w:val="0"/>
          <w:numId w:val="20"/>
        </w:numPr>
        <w:spacing w:line="320" w:lineRule="atLeast"/>
        <w:ind w:left="426"/>
        <w:contextualSpacing/>
        <w:jc w:val="both"/>
        <w:rPr>
          <w:rFonts w:cstheme="minorHAnsi"/>
          <w:b/>
          <w:sz w:val="20"/>
          <w:szCs w:val="20"/>
        </w:rPr>
      </w:pPr>
      <w:r w:rsidRPr="00F31A8A">
        <w:rPr>
          <w:rFonts w:cstheme="minorHAnsi"/>
          <w:sz w:val="20"/>
          <w:szCs w:val="20"/>
        </w:rPr>
        <w:t xml:space="preserve">Wykonawca zapewni dostęp </w:t>
      </w:r>
      <w:r w:rsidRPr="00954E6E">
        <w:rPr>
          <w:rFonts w:cstheme="minorHAnsi"/>
          <w:sz w:val="20"/>
          <w:szCs w:val="20"/>
        </w:rPr>
        <w:t>do minimum  trzech placówki (wykonującej badania profilaktyczne) na terenie każdego miasta wojewódzkiego oraz minimum do jednej placówki</w:t>
      </w:r>
      <w:r w:rsidRPr="00F31A8A">
        <w:rPr>
          <w:rFonts w:cstheme="minorHAnsi"/>
          <w:sz w:val="20"/>
          <w:szCs w:val="20"/>
        </w:rPr>
        <w:t xml:space="preserve"> (wykonującej badania profilaktyczne) w każdym z większych miast, tj. powyżej 100 tys. mieszkańców.</w:t>
      </w:r>
    </w:p>
    <w:p w14:paraId="4D48D97F" w14:textId="77777777" w:rsidR="00875784" w:rsidRPr="00F31A8A" w:rsidRDefault="00875784" w:rsidP="00875784">
      <w:pPr>
        <w:numPr>
          <w:ilvl w:val="0"/>
          <w:numId w:val="20"/>
        </w:numPr>
        <w:spacing w:line="320" w:lineRule="atLeast"/>
        <w:ind w:left="426"/>
        <w:contextualSpacing/>
        <w:jc w:val="both"/>
        <w:rPr>
          <w:rFonts w:cstheme="minorHAnsi"/>
          <w:b/>
          <w:sz w:val="20"/>
          <w:szCs w:val="20"/>
        </w:rPr>
      </w:pPr>
      <w:r w:rsidRPr="00F31A8A">
        <w:rPr>
          <w:rFonts w:cstheme="minorHAnsi"/>
          <w:sz w:val="20"/>
          <w:szCs w:val="20"/>
        </w:rPr>
        <w:t>Wykonawca zapewni wykonanie wszystkich niezbędnych badań dla danej osoby na terenie jednego obiektu budowlanego.</w:t>
      </w:r>
    </w:p>
    <w:p w14:paraId="7ECCC2A9" w14:textId="77777777" w:rsidR="00875784" w:rsidRPr="00F31A8A" w:rsidRDefault="00875784" w:rsidP="00875784">
      <w:pPr>
        <w:numPr>
          <w:ilvl w:val="0"/>
          <w:numId w:val="20"/>
        </w:numPr>
        <w:spacing w:line="320" w:lineRule="atLeast"/>
        <w:ind w:left="426"/>
        <w:contextualSpacing/>
        <w:jc w:val="both"/>
        <w:rPr>
          <w:rFonts w:cstheme="minorHAnsi"/>
          <w:b/>
          <w:sz w:val="20"/>
          <w:szCs w:val="20"/>
        </w:rPr>
      </w:pPr>
      <w:r w:rsidRPr="00F31A8A">
        <w:rPr>
          <w:rFonts w:cstheme="minorHAnsi"/>
          <w:sz w:val="20"/>
          <w:szCs w:val="20"/>
        </w:rPr>
        <w:t>Zamawiający przewiduje zawarcie jednej umowy z jednym wykonawcą zapewniającym dostęp do badań profilaktycznych na terenie całego kraju.</w:t>
      </w:r>
    </w:p>
    <w:p w14:paraId="1054D252" w14:textId="77777777" w:rsidR="00875784" w:rsidRPr="00F31A8A" w:rsidRDefault="00875784" w:rsidP="00875784">
      <w:pPr>
        <w:spacing w:line="320" w:lineRule="atLeast"/>
        <w:jc w:val="both"/>
        <w:rPr>
          <w:rFonts w:cstheme="minorHAnsi"/>
          <w:b/>
          <w:sz w:val="20"/>
          <w:szCs w:val="20"/>
        </w:rPr>
      </w:pPr>
    </w:p>
    <w:p w14:paraId="21155042" w14:textId="77777777" w:rsidR="00875784" w:rsidRPr="00F31A8A" w:rsidRDefault="00875784" w:rsidP="00875784">
      <w:pPr>
        <w:spacing w:line="320" w:lineRule="atLeast"/>
        <w:jc w:val="both"/>
        <w:rPr>
          <w:rFonts w:cstheme="minorHAnsi"/>
          <w:b/>
          <w:sz w:val="20"/>
          <w:szCs w:val="20"/>
        </w:rPr>
      </w:pPr>
      <w:r w:rsidRPr="00F31A8A">
        <w:rPr>
          <w:rFonts w:cstheme="minorHAnsi"/>
          <w:b/>
          <w:sz w:val="20"/>
          <w:szCs w:val="20"/>
        </w:rPr>
        <w:t xml:space="preserve">Obowiązki Wykonawcy w ramach realizacji umowy/ Zasady realizacji umowy: </w:t>
      </w:r>
    </w:p>
    <w:p w14:paraId="49B4BDDB" w14:textId="77777777" w:rsidR="00875784" w:rsidRPr="00F31A8A" w:rsidRDefault="00875784" w:rsidP="00875784">
      <w:pPr>
        <w:numPr>
          <w:ilvl w:val="0"/>
          <w:numId w:val="21"/>
        </w:numPr>
        <w:spacing w:line="320" w:lineRule="atLeast"/>
        <w:ind w:left="426"/>
        <w:contextualSpacing/>
        <w:jc w:val="both"/>
        <w:rPr>
          <w:rFonts w:cstheme="minorHAnsi"/>
          <w:b/>
          <w:sz w:val="20"/>
          <w:szCs w:val="20"/>
        </w:rPr>
      </w:pPr>
      <w:r w:rsidRPr="00F31A8A">
        <w:rPr>
          <w:rFonts w:cstheme="minorHAnsi"/>
          <w:sz w:val="20"/>
          <w:szCs w:val="20"/>
        </w:rPr>
        <w:t>Wykonawca będzie wykonywać badania na podstawie skierowania wystawionego przez Zamawiającego, zawierającego: określenie rodzaju badania profilaktycznego, jakie ma być wykonane, dokładne dane osoby kierowanej na badania (imię i nazwisko, PESEL</w:t>
      </w:r>
      <w:r>
        <w:rPr>
          <w:rFonts w:cstheme="minorHAnsi"/>
          <w:sz w:val="20"/>
          <w:szCs w:val="20"/>
        </w:rPr>
        <w:t xml:space="preserve"> </w:t>
      </w:r>
      <w:r w:rsidRPr="00925755">
        <w:rPr>
          <w:rFonts w:cstheme="minorHAnsi"/>
          <w:sz w:val="20"/>
          <w:szCs w:val="20"/>
        </w:rPr>
        <w:t>lub data urodzenia w przypadku badań profilaktycznych wstępnych, adres zamieszkania), określenie nazwy i opisu stanowiska pracy osoby kierowanej na badania, informacje o czynnikach szkodliwych dla zdrowia lub warunków</w:t>
      </w:r>
      <w:r w:rsidRPr="00F31A8A">
        <w:rPr>
          <w:rFonts w:cstheme="minorHAnsi"/>
          <w:sz w:val="20"/>
          <w:szCs w:val="20"/>
        </w:rPr>
        <w:t xml:space="preserve"> uciążliwych.</w:t>
      </w:r>
    </w:p>
    <w:p w14:paraId="35E45825" w14:textId="77777777" w:rsidR="00875784" w:rsidRPr="00F31A8A" w:rsidRDefault="00875784" w:rsidP="00875784">
      <w:pPr>
        <w:numPr>
          <w:ilvl w:val="0"/>
          <w:numId w:val="21"/>
        </w:numPr>
        <w:spacing w:line="320" w:lineRule="atLeast"/>
        <w:ind w:left="426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W przypadku osób niepełnosprawnych, lekarz prowadzący badania profilaktyczne będzie zobowiązany do wydania zaświadczenia o celowości stosowania skróconej normy czasu pracy w związku z art. 15 ustawy z dnia 27 sierpnia 1997 r. o rehabilitacji zawodowej i społecznej oraz zatrudnianiu osób niepełnosprawnych.</w:t>
      </w:r>
    </w:p>
    <w:p w14:paraId="14165843" w14:textId="77777777" w:rsidR="00875784" w:rsidRPr="00F31A8A" w:rsidRDefault="00875784" w:rsidP="00875784">
      <w:pPr>
        <w:numPr>
          <w:ilvl w:val="0"/>
          <w:numId w:val="21"/>
        </w:numPr>
        <w:spacing w:line="320" w:lineRule="atLeast"/>
        <w:ind w:left="426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Wykonawca powinien spełniać w szczególności wymogi wynikające z:</w:t>
      </w:r>
    </w:p>
    <w:p w14:paraId="3844CD7E" w14:textId="77777777" w:rsidR="00875784" w:rsidRPr="00F31A8A" w:rsidRDefault="00875784" w:rsidP="00875784">
      <w:pPr>
        <w:numPr>
          <w:ilvl w:val="0"/>
          <w:numId w:val="24"/>
        </w:numPr>
        <w:spacing w:line="320" w:lineRule="atLeast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ustawy z dnia 15 kwietnia 2011 r. o działalności leczniczej ,</w:t>
      </w:r>
    </w:p>
    <w:p w14:paraId="428C3BBB" w14:textId="77777777" w:rsidR="00875784" w:rsidRPr="00F31A8A" w:rsidRDefault="00875784" w:rsidP="00875784">
      <w:pPr>
        <w:numPr>
          <w:ilvl w:val="0"/>
          <w:numId w:val="24"/>
        </w:numPr>
        <w:spacing w:line="320" w:lineRule="atLeast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 xml:space="preserve">ustawy z dnia 27.06.1997r. o służbie medycyny pracy </w:t>
      </w:r>
      <w:r w:rsidRPr="00F31A8A">
        <w:rPr>
          <w:rFonts w:eastAsia="Times New Roman" w:cstheme="minorHAnsi"/>
          <w:sz w:val="20"/>
          <w:szCs w:val="20"/>
          <w:lang w:eastAsia="pl-PL"/>
        </w:rPr>
        <w:t>.</w:t>
      </w:r>
      <w:r w:rsidRPr="00F31A8A">
        <w:rPr>
          <w:rFonts w:cstheme="minorHAnsi"/>
          <w:sz w:val="20"/>
          <w:szCs w:val="20"/>
        </w:rPr>
        <w:t xml:space="preserve"> </w:t>
      </w:r>
    </w:p>
    <w:p w14:paraId="18DC506C" w14:textId="77777777" w:rsidR="00875784" w:rsidRPr="00F31A8A" w:rsidRDefault="00875784" w:rsidP="00875784">
      <w:pPr>
        <w:numPr>
          <w:ilvl w:val="0"/>
          <w:numId w:val="24"/>
        </w:numPr>
        <w:spacing w:line="320" w:lineRule="atLeast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świadczenia medyczne powinny być wykonywane przez wyłącznie przez osoby wykonujące zawód medyczny oraz spełniające wymagania zdrowotne określone w przepisach odrębnych,</w:t>
      </w:r>
    </w:p>
    <w:p w14:paraId="570610C1" w14:textId="77777777" w:rsidR="00875784" w:rsidRPr="00F31A8A" w:rsidRDefault="00875784" w:rsidP="00875784">
      <w:pPr>
        <w:numPr>
          <w:ilvl w:val="0"/>
          <w:numId w:val="24"/>
        </w:numPr>
        <w:spacing w:line="320" w:lineRule="atLeast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Rozporządzenia Ministra Zdrowia z dnia 26 marca 2019r.  w sprawie szczególnych wymagań, jakim powinny odpowiadać pomieszczenia i urządzenia podmiotu wykonującego działalność leczniczą ,</w:t>
      </w:r>
    </w:p>
    <w:p w14:paraId="1EBDADEF" w14:textId="77777777" w:rsidR="00875784" w:rsidRPr="00F31A8A" w:rsidRDefault="00875784" w:rsidP="00875784">
      <w:pPr>
        <w:numPr>
          <w:ilvl w:val="0"/>
          <w:numId w:val="24"/>
        </w:numPr>
        <w:spacing w:line="320" w:lineRule="atLeast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Wykonawca zobowiązany będzie do świadczenia usług medycznych zgodnie z obowiązującymi przepisami, z należytą starannością i ze wskazaniami aktualnej wiedzy medycznej, dostępnymi mu metodami i środkami rozpoznawania chorób oraz zasadami etyki zawodowej, respektując prawa osoby badanej,</w:t>
      </w:r>
    </w:p>
    <w:p w14:paraId="6DC659ED" w14:textId="77777777" w:rsidR="00875784" w:rsidRPr="00F31A8A" w:rsidRDefault="00875784" w:rsidP="00875784">
      <w:pPr>
        <w:numPr>
          <w:ilvl w:val="0"/>
          <w:numId w:val="24"/>
        </w:numPr>
        <w:spacing w:line="320" w:lineRule="atLeast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Wykonawca zobowiązany będzie do prowadzenia i przechowywania dokumentacji medycznej przeprowadzonych badań zgodnie z rozporządzeniem Ministra Zdrowia z dnia 29 lipca 2010 r. w sprawie rodzajów dokumentacji medycznej służby medycyny pracy, sposobu jej prowadzenia i przechowywania wzorów stosowanych dokumentów .</w:t>
      </w:r>
    </w:p>
    <w:p w14:paraId="6D74CA76" w14:textId="77777777" w:rsidR="00875784" w:rsidRPr="00F31A8A" w:rsidRDefault="00875784" w:rsidP="00875784">
      <w:pPr>
        <w:numPr>
          <w:ilvl w:val="0"/>
          <w:numId w:val="21"/>
        </w:numPr>
        <w:spacing w:line="320" w:lineRule="atLeast"/>
        <w:ind w:left="426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lastRenderedPageBreak/>
        <w:t>Lekarz przeprowadzający badanie może poszerzyć jego zakres o dodatkowe badania specjalistyczne, konsultacyjne oraz inne badania dodatkowe, a także wyznaczyć krótszy termin następnego badania, niż to określono we wskazówkach metodycznych, jeżeli stwierdzi, że jest to niezbędne dla prawidłowej oceny stanu zdrowia osoby przyjmowanej do pracy lub pracownika (zgodnie z § 2 ust. 2 rozporządzenia MZiOS z 30 maja 1996 r.). W takiej sytuacji zgodnie z § 2 ust. 3 rozporządzenia badanie konsultacyjne oraz dodatkowe stanowią cześć badania profilaktycznego. W przypadku podejrzenia procesu chorobowego, który nie wynika z warunków pracy, pracownicy Zamawiającego będą proszeni o zgłoszenie się do lekarza POZ lub lekarza prowadzącego, celem przeprowadzenia właściwego postepowania diagnostyczno-leczniczego.</w:t>
      </w:r>
    </w:p>
    <w:p w14:paraId="34880A54" w14:textId="77777777" w:rsidR="00875784" w:rsidRPr="00F31A8A" w:rsidRDefault="00875784" w:rsidP="00875784">
      <w:pPr>
        <w:numPr>
          <w:ilvl w:val="0"/>
          <w:numId w:val="21"/>
        </w:numPr>
        <w:spacing w:line="320" w:lineRule="atLeast"/>
        <w:ind w:left="426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Wykonawca zobowiązuje się do wskazania miejsca wykonywania badań oraz wyznaczenia terminu, wraz z podaniem godziny przyjęcia, wizyty lekarskiej lub badania w możliwie najkrótszym terminie, nie później jednak niż w ciągu 2 dni roboczych od dnia zgłoszenia osoby skierowanej przez Zamawiającego. W przypadku badań dodatkowych, zleconych przez lekarza medycyny pracy, okres ten może wynosić do 5 dni roboczych.</w:t>
      </w:r>
    </w:p>
    <w:p w14:paraId="6200FCEC" w14:textId="77777777" w:rsidR="00875784" w:rsidRPr="00F31A8A" w:rsidRDefault="00875784" w:rsidP="00875784">
      <w:pPr>
        <w:spacing w:line="320" w:lineRule="atLeast"/>
        <w:jc w:val="both"/>
        <w:rPr>
          <w:rFonts w:cstheme="minorHAnsi"/>
          <w:b/>
          <w:sz w:val="20"/>
          <w:szCs w:val="20"/>
        </w:rPr>
      </w:pPr>
      <w:r w:rsidRPr="00F31A8A">
        <w:rPr>
          <w:rFonts w:cstheme="minorHAnsi"/>
          <w:b/>
          <w:sz w:val="20"/>
          <w:szCs w:val="20"/>
        </w:rPr>
        <w:t>Obowiązki Zamawiającego w ramach realizacji umowy:</w:t>
      </w:r>
    </w:p>
    <w:p w14:paraId="5AF3E3B7" w14:textId="77777777" w:rsidR="00875784" w:rsidRPr="00F31A8A" w:rsidRDefault="00875784" w:rsidP="00875784">
      <w:pPr>
        <w:numPr>
          <w:ilvl w:val="0"/>
          <w:numId w:val="22"/>
        </w:numPr>
        <w:spacing w:line="320" w:lineRule="atLeast"/>
        <w:ind w:left="426"/>
        <w:contextualSpacing/>
        <w:jc w:val="both"/>
        <w:rPr>
          <w:rFonts w:cstheme="minorHAnsi"/>
          <w:b/>
          <w:sz w:val="20"/>
          <w:szCs w:val="20"/>
        </w:rPr>
      </w:pPr>
      <w:r w:rsidRPr="00F31A8A">
        <w:rPr>
          <w:rFonts w:cstheme="minorHAnsi"/>
          <w:sz w:val="20"/>
          <w:szCs w:val="20"/>
        </w:rPr>
        <w:t>Zamawiający zobowiązuje się kierować pracowników na badania z zakresu medycyny pracy na podstawie skierowania zawierającego: określenie rodzaju badania profilaktycznego, jakie ma być wykonane, dokładne dane osoby kierowanej na badania (imię i nazwisko, PESEL</w:t>
      </w:r>
      <w:r>
        <w:rPr>
          <w:rFonts w:cstheme="minorHAnsi"/>
          <w:sz w:val="20"/>
          <w:szCs w:val="20"/>
        </w:rPr>
        <w:t xml:space="preserve"> </w:t>
      </w:r>
      <w:r w:rsidRPr="00925755">
        <w:rPr>
          <w:rFonts w:cstheme="minorHAnsi"/>
          <w:sz w:val="20"/>
          <w:szCs w:val="20"/>
        </w:rPr>
        <w:t>lub data urodzenia w przypadku badań profilaktycznych wstępnych, adres zamieszkania), określenie nazwy i opisu stanowiska pracy osoby kierowanej na badania, informacje o czynnikach szkodliwych dla</w:t>
      </w:r>
      <w:r w:rsidRPr="00F31A8A">
        <w:rPr>
          <w:rFonts w:cstheme="minorHAnsi"/>
          <w:sz w:val="20"/>
          <w:szCs w:val="20"/>
        </w:rPr>
        <w:t xml:space="preserve"> zdrowia lub warunków uciążliwych.</w:t>
      </w:r>
    </w:p>
    <w:p w14:paraId="5973D898" w14:textId="77777777" w:rsidR="00875784" w:rsidRPr="00F31A8A" w:rsidRDefault="00875784" w:rsidP="00875784">
      <w:pPr>
        <w:numPr>
          <w:ilvl w:val="0"/>
          <w:numId w:val="22"/>
        </w:numPr>
        <w:spacing w:line="320" w:lineRule="atLeast"/>
        <w:ind w:left="426"/>
        <w:contextualSpacing/>
        <w:jc w:val="both"/>
        <w:rPr>
          <w:rFonts w:cstheme="minorHAnsi"/>
          <w:b/>
          <w:sz w:val="20"/>
          <w:szCs w:val="20"/>
        </w:rPr>
      </w:pPr>
      <w:r w:rsidRPr="00F31A8A">
        <w:rPr>
          <w:rFonts w:cstheme="minorHAnsi"/>
          <w:sz w:val="20"/>
          <w:szCs w:val="20"/>
        </w:rPr>
        <w:t xml:space="preserve">Wykonawcy przysługuje wynagrodzenie za faktycznie zrealizowane usługi. Wykonawcy nie przysługuje roszczenie zapłaty za usługi niewykonane. </w:t>
      </w:r>
    </w:p>
    <w:p w14:paraId="4C491563" w14:textId="77777777" w:rsidR="00875784" w:rsidRPr="00F31A8A" w:rsidRDefault="00875784" w:rsidP="00875784">
      <w:pPr>
        <w:spacing w:line="320" w:lineRule="atLeast"/>
        <w:contextualSpacing/>
        <w:jc w:val="both"/>
        <w:rPr>
          <w:rFonts w:cstheme="minorHAnsi"/>
          <w:b/>
          <w:sz w:val="20"/>
          <w:szCs w:val="20"/>
        </w:rPr>
      </w:pPr>
    </w:p>
    <w:p w14:paraId="2AC64C76" w14:textId="77777777" w:rsidR="00875784" w:rsidRPr="00F31A8A" w:rsidRDefault="00875784" w:rsidP="00875784">
      <w:pPr>
        <w:spacing w:line="320" w:lineRule="atLeast"/>
        <w:contextualSpacing/>
        <w:jc w:val="both"/>
        <w:rPr>
          <w:rFonts w:cstheme="minorHAnsi"/>
          <w:b/>
          <w:sz w:val="20"/>
          <w:szCs w:val="20"/>
        </w:rPr>
      </w:pPr>
      <w:r w:rsidRPr="00F31A8A">
        <w:rPr>
          <w:rFonts w:cstheme="minorHAnsi"/>
          <w:b/>
          <w:sz w:val="20"/>
          <w:szCs w:val="20"/>
        </w:rPr>
        <w:t xml:space="preserve">Miejsca wykonywania usługi: </w:t>
      </w:r>
    </w:p>
    <w:p w14:paraId="14700803" w14:textId="77777777" w:rsidR="00875784" w:rsidRPr="00F31A8A" w:rsidRDefault="00875784" w:rsidP="00875784">
      <w:pPr>
        <w:spacing w:line="320" w:lineRule="atLeast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Minimum wszystkie miasta wojewódzkie, oraz większe miasta tj. powyżej 100 tys. mieszkańców</w:t>
      </w:r>
    </w:p>
    <w:p w14:paraId="28F016F6" w14:textId="77777777" w:rsidR="00875784" w:rsidRPr="00F31A8A" w:rsidRDefault="00875784" w:rsidP="00875784">
      <w:pPr>
        <w:spacing w:line="320" w:lineRule="atLeast"/>
        <w:jc w:val="both"/>
        <w:rPr>
          <w:rFonts w:cstheme="minorHAnsi"/>
          <w:b/>
          <w:sz w:val="20"/>
          <w:szCs w:val="20"/>
        </w:rPr>
      </w:pPr>
    </w:p>
    <w:p w14:paraId="1DAD93DE" w14:textId="77777777" w:rsidR="00875784" w:rsidRPr="00F31A8A" w:rsidRDefault="00875784" w:rsidP="00875784">
      <w:pPr>
        <w:spacing w:line="320" w:lineRule="atLeast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b/>
          <w:sz w:val="20"/>
          <w:szCs w:val="20"/>
        </w:rPr>
        <w:t>Oferty należy składać na:</w:t>
      </w:r>
      <w:r w:rsidRPr="00F31A8A">
        <w:rPr>
          <w:rFonts w:cstheme="minorHAnsi"/>
          <w:sz w:val="20"/>
          <w:szCs w:val="20"/>
        </w:rPr>
        <w:t xml:space="preserve"> druku stanowiącym załącznik nr 1 do niniejszego zapytania ofertowego. Do oferty należy załączyć KRS lub wydruk z CEIDG oraz wydruk z Rejestru Podmiotów Wykonujących Działalność Leczniczą. W przypadku podpisania oferty przez osobę niewidniejącą w dokumencie KRS lub CEIDG, jako osoby upoważnionej do reprezentowania firmy należy dołączyć do oferty oryginał pełnomocnictwa osoby, która podpisze ofertę. Oferta cenowa winna być sporządzona w języku polskim i musi obejmować całość zamówienia.</w:t>
      </w:r>
    </w:p>
    <w:p w14:paraId="270E5D7A" w14:textId="77777777" w:rsidR="00875784" w:rsidRPr="00F31A8A" w:rsidRDefault="00875784" w:rsidP="00875784">
      <w:pPr>
        <w:spacing w:line="320" w:lineRule="atLeast"/>
        <w:jc w:val="both"/>
        <w:rPr>
          <w:rFonts w:cstheme="minorHAnsi"/>
          <w:sz w:val="20"/>
          <w:szCs w:val="20"/>
        </w:rPr>
      </w:pPr>
    </w:p>
    <w:p w14:paraId="6D24E324" w14:textId="77777777" w:rsidR="00875784" w:rsidRPr="00F31A8A" w:rsidRDefault="00875784" w:rsidP="00875784">
      <w:pPr>
        <w:spacing w:line="320" w:lineRule="atLeast"/>
        <w:jc w:val="both"/>
        <w:rPr>
          <w:rFonts w:cstheme="minorHAnsi"/>
          <w:b/>
          <w:sz w:val="20"/>
          <w:szCs w:val="20"/>
        </w:rPr>
      </w:pPr>
      <w:r w:rsidRPr="00F31A8A">
        <w:rPr>
          <w:rFonts w:cstheme="minorHAnsi"/>
          <w:sz w:val="20"/>
          <w:szCs w:val="20"/>
        </w:rPr>
        <w:t>Wykonawca oświadcza, że nie podlega wykluczeniu na podstawie art. 7 ust. 1 w związku z art. 7 ust. 9 ustawy z dnia 13 kwietnia 2022 r. o szczególnych rozwiązaniach w zakresie przeciwdziałania wspieraniu agresji na Ukrainę oraz służących ochronie bezpieczeństwa narodowego</w:t>
      </w:r>
      <w:r w:rsidRPr="00F31A8A">
        <w:rPr>
          <w:rFonts w:cstheme="minorHAnsi"/>
          <w:b/>
          <w:sz w:val="20"/>
          <w:szCs w:val="20"/>
        </w:rPr>
        <w:t>.</w:t>
      </w:r>
    </w:p>
    <w:p w14:paraId="3B2AC368" w14:textId="77777777" w:rsidR="00875784" w:rsidRPr="00F31A8A" w:rsidRDefault="00875784" w:rsidP="00875784">
      <w:pPr>
        <w:spacing w:line="320" w:lineRule="atLeast"/>
        <w:jc w:val="both"/>
        <w:rPr>
          <w:rFonts w:cstheme="minorHAnsi"/>
          <w:b/>
          <w:sz w:val="20"/>
          <w:szCs w:val="20"/>
        </w:rPr>
      </w:pPr>
    </w:p>
    <w:p w14:paraId="729732D6" w14:textId="77777777" w:rsidR="00875784" w:rsidRPr="00F31A8A" w:rsidRDefault="00875784" w:rsidP="00875784">
      <w:pPr>
        <w:spacing w:line="320" w:lineRule="atLeast"/>
        <w:jc w:val="both"/>
        <w:rPr>
          <w:rFonts w:cstheme="minorHAnsi"/>
          <w:b/>
          <w:sz w:val="20"/>
          <w:szCs w:val="20"/>
        </w:rPr>
      </w:pPr>
      <w:r w:rsidRPr="00F31A8A">
        <w:rPr>
          <w:rFonts w:cstheme="minorHAnsi"/>
          <w:b/>
          <w:sz w:val="20"/>
          <w:szCs w:val="20"/>
        </w:rPr>
        <w:t>UWAGA:</w:t>
      </w:r>
    </w:p>
    <w:p w14:paraId="2D863594" w14:textId="77777777" w:rsidR="00875784" w:rsidRPr="00F31A8A" w:rsidRDefault="00875784" w:rsidP="00875784">
      <w:pPr>
        <w:numPr>
          <w:ilvl w:val="0"/>
          <w:numId w:val="30"/>
        </w:numPr>
        <w:spacing w:line="320" w:lineRule="atLeast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lastRenderedPageBreak/>
        <w:t>Zamawiający zastrzega sobie:</w:t>
      </w:r>
    </w:p>
    <w:p w14:paraId="10C22FBB" w14:textId="77777777" w:rsidR="00875784" w:rsidRPr="00F31A8A" w:rsidRDefault="00875784" w:rsidP="00875784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31A8A">
        <w:rPr>
          <w:rFonts w:cstheme="minorHAnsi"/>
          <w:sz w:val="20"/>
          <w:szCs w:val="20"/>
          <w:lang w:val="x-none"/>
        </w:rPr>
        <w:t>prawo odstąpienia lub unieważnienia postępowania o udzielenie zamówienia publicznego na każdym etapie (z tytułu unieważnienia postępowania Oferentom nie przysługuje żadne roszczenie wobec Zamawiającego</w:t>
      </w:r>
      <w:r w:rsidRPr="00F31A8A">
        <w:rPr>
          <w:rFonts w:cstheme="minorHAnsi"/>
          <w:sz w:val="20"/>
          <w:szCs w:val="20"/>
        </w:rPr>
        <w:t>)</w:t>
      </w:r>
      <w:r w:rsidRPr="00F31A8A">
        <w:rPr>
          <w:rFonts w:cstheme="minorHAnsi"/>
          <w:sz w:val="20"/>
          <w:szCs w:val="20"/>
          <w:lang w:val="x-none"/>
        </w:rPr>
        <w:t xml:space="preserve">, </w:t>
      </w:r>
    </w:p>
    <w:p w14:paraId="04ADDEEC" w14:textId="77777777" w:rsidR="00875784" w:rsidRPr="00F31A8A" w:rsidRDefault="00875784" w:rsidP="00875784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31A8A">
        <w:rPr>
          <w:rFonts w:cstheme="minorHAnsi"/>
          <w:sz w:val="20"/>
          <w:szCs w:val="20"/>
          <w:lang w:val="x-none"/>
        </w:rPr>
        <w:t>zmiany lub uzupełnienia zapytania ofertowego,</w:t>
      </w:r>
    </w:p>
    <w:p w14:paraId="1D4DA9E0" w14:textId="77777777" w:rsidR="00875784" w:rsidRPr="00F31A8A" w:rsidRDefault="00875784" w:rsidP="00875784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31A8A">
        <w:rPr>
          <w:rFonts w:cstheme="minorHAnsi"/>
          <w:sz w:val="20"/>
          <w:szCs w:val="20"/>
          <w:lang w:val="x-none"/>
        </w:rPr>
        <w:t>poprawy oczywistych omyłek pisarskich</w:t>
      </w:r>
    </w:p>
    <w:p w14:paraId="477ABB4F" w14:textId="77777777" w:rsidR="00875784" w:rsidRPr="00F31A8A" w:rsidRDefault="00875784" w:rsidP="00875784">
      <w:pPr>
        <w:numPr>
          <w:ilvl w:val="0"/>
          <w:numId w:val="17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prawo podjęcia negocjacji ze wszystkimi Wykonawcami,</w:t>
      </w:r>
    </w:p>
    <w:p w14:paraId="4A70A3BC" w14:textId="77777777" w:rsidR="00875784" w:rsidRPr="00F31A8A" w:rsidRDefault="00875784" w:rsidP="00875784">
      <w:pPr>
        <w:numPr>
          <w:ilvl w:val="0"/>
          <w:numId w:val="30"/>
        </w:numPr>
        <w:spacing w:line="320" w:lineRule="atLeast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 xml:space="preserve">Zapytanie ofertowe, tryb składania ofert oraz wyboru najkorzystniejszej oferty prowadzone są na podstawie art. 2 ust 1 pkt 1 ustawy z dnia 11 września 2019 r. Prawo zamówień publicznych  </w:t>
      </w:r>
    </w:p>
    <w:p w14:paraId="5E463B90" w14:textId="77777777" w:rsidR="00875784" w:rsidRPr="00F31A8A" w:rsidRDefault="00875784" w:rsidP="00875784">
      <w:pPr>
        <w:numPr>
          <w:ilvl w:val="0"/>
          <w:numId w:val="30"/>
        </w:numPr>
        <w:spacing w:line="320" w:lineRule="atLeast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Wykonawca może wprowadzić zmiany w złożonej ofercie lub ją wycofać, pod warunkiem, iż nastąpi to przed upływem terminu składania ofert. Zarówno zmiana warunków jak i wycofanie oferty wymagają zachowania formy pisemnej.</w:t>
      </w:r>
    </w:p>
    <w:p w14:paraId="4767DC1A" w14:textId="77777777" w:rsidR="00875784" w:rsidRPr="00F31A8A" w:rsidRDefault="00875784" w:rsidP="00875784">
      <w:pPr>
        <w:numPr>
          <w:ilvl w:val="0"/>
          <w:numId w:val="30"/>
        </w:numPr>
        <w:spacing w:line="320" w:lineRule="atLeast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Składając ofertę Wykonawca:</w:t>
      </w:r>
    </w:p>
    <w:p w14:paraId="7673B4A6" w14:textId="77777777" w:rsidR="00875784" w:rsidRPr="00F31A8A" w:rsidRDefault="00875784" w:rsidP="00875784">
      <w:pPr>
        <w:numPr>
          <w:ilvl w:val="0"/>
          <w:numId w:val="31"/>
        </w:numPr>
        <w:spacing w:line="320" w:lineRule="atLeast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akceptuje warunki opisane w zapytaniu ofertowym,</w:t>
      </w:r>
    </w:p>
    <w:p w14:paraId="4FE63106" w14:textId="77777777" w:rsidR="00875784" w:rsidRPr="00F31A8A" w:rsidRDefault="00875784" w:rsidP="00875784">
      <w:pPr>
        <w:numPr>
          <w:ilvl w:val="0"/>
          <w:numId w:val="31"/>
        </w:numPr>
        <w:spacing w:line="320" w:lineRule="atLeast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przedstawia ofertę z terminem związania min 30 dni od dnia złożenia oferty,</w:t>
      </w:r>
    </w:p>
    <w:p w14:paraId="4CF3A299" w14:textId="77777777" w:rsidR="00875784" w:rsidRPr="00F31A8A" w:rsidRDefault="00875784" w:rsidP="00875784">
      <w:pPr>
        <w:numPr>
          <w:ilvl w:val="0"/>
          <w:numId w:val="31"/>
        </w:numPr>
        <w:spacing w:line="320" w:lineRule="atLeast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 xml:space="preserve">zobowiązuje się do podpisania umowy z Zamawiającym na załączonym wzorze umowy, </w:t>
      </w:r>
    </w:p>
    <w:p w14:paraId="39B1A53E" w14:textId="77777777" w:rsidR="00875784" w:rsidRPr="00F31A8A" w:rsidRDefault="00875784" w:rsidP="00875784">
      <w:pPr>
        <w:numPr>
          <w:ilvl w:val="0"/>
          <w:numId w:val="30"/>
        </w:numPr>
        <w:spacing w:line="320" w:lineRule="atLeast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Oferty złożone po terminie nie zostaną rozpatrzone.</w:t>
      </w:r>
    </w:p>
    <w:p w14:paraId="6F1D174F" w14:textId="77777777" w:rsidR="00875784" w:rsidRPr="00F31A8A" w:rsidRDefault="00875784" w:rsidP="00875784">
      <w:pPr>
        <w:spacing w:line="320" w:lineRule="atLeast"/>
        <w:jc w:val="both"/>
        <w:rPr>
          <w:rFonts w:cstheme="minorHAnsi"/>
          <w:b/>
          <w:sz w:val="20"/>
          <w:szCs w:val="20"/>
        </w:rPr>
      </w:pPr>
      <w:r w:rsidRPr="00F31A8A">
        <w:rPr>
          <w:rFonts w:cstheme="minorHAnsi"/>
          <w:b/>
          <w:sz w:val="20"/>
          <w:szCs w:val="20"/>
        </w:rPr>
        <w:t>Wynagrodzenie:</w:t>
      </w:r>
    </w:p>
    <w:p w14:paraId="4A141F18" w14:textId="77777777" w:rsidR="00875784" w:rsidRPr="00F31A8A" w:rsidRDefault="00875784" w:rsidP="00875784">
      <w:pPr>
        <w:numPr>
          <w:ilvl w:val="0"/>
          <w:numId w:val="23"/>
        </w:numPr>
        <w:spacing w:line="320" w:lineRule="atLeast"/>
        <w:contextualSpacing/>
        <w:jc w:val="both"/>
        <w:rPr>
          <w:rFonts w:cstheme="minorHAnsi"/>
          <w:b/>
          <w:sz w:val="20"/>
          <w:szCs w:val="20"/>
        </w:rPr>
      </w:pPr>
      <w:r w:rsidRPr="00F31A8A">
        <w:rPr>
          <w:rFonts w:cstheme="minorHAnsi"/>
          <w:sz w:val="20"/>
          <w:szCs w:val="20"/>
          <w:u w:val="single"/>
        </w:rPr>
        <w:t>rodzaj:</w:t>
      </w:r>
      <w:r w:rsidRPr="00F31A8A">
        <w:rPr>
          <w:rFonts w:cstheme="minorHAnsi"/>
          <w:sz w:val="20"/>
          <w:szCs w:val="20"/>
        </w:rPr>
        <w:t xml:space="preserve"> każdorazowo na podstawie dostarczonej przez wykonawcę prawidłowej faktury oraz protokołu odbioru częściowego faktury, </w:t>
      </w:r>
    </w:p>
    <w:p w14:paraId="00F9BD0E" w14:textId="77777777" w:rsidR="00875784" w:rsidRPr="00F31A8A" w:rsidRDefault="00875784" w:rsidP="00875784">
      <w:pPr>
        <w:numPr>
          <w:ilvl w:val="0"/>
          <w:numId w:val="23"/>
        </w:numPr>
        <w:spacing w:line="320" w:lineRule="atLeast"/>
        <w:contextualSpacing/>
        <w:jc w:val="both"/>
        <w:rPr>
          <w:rFonts w:cstheme="minorHAnsi"/>
          <w:b/>
          <w:sz w:val="20"/>
          <w:szCs w:val="20"/>
        </w:rPr>
      </w:pPr>
      <w:r w:rsidRPr="00F31A8A">
        <w:rPr>
          <w:rFonts w:cstheme="minorHAnsi"/>
          <w:sz w:val="20"/>
          <w:szCs w:val="20"/>
          <w:u w:val="single"/>
        </w:rPr>
        <w:t>do każdej faktury należy załączyć specyfikację zawierającą minimum następujące dane:</w:t>
      </w:r>
      <w:r w:rsidRPr="00F31A8A">
        <w:rPr>
          <w:rFonts w:cstheme="minorHAnsi"/>
          <w:b/>
          <w:sz w:val="20"/>
          <w:szCs w:val="20"/>
        </w:rPr>
        <w:t xml:space="preserve"> </w:t>
      </w:r>
      <w:r w:rsidRPr="00F31A8A">
        <w:rPr>
          <w:rFonts w:cstheme="minorHAnsi"/>
          <w:sz w:val="20"/>
          <w:szCs w:val="20"/>
        </w:rPr>
        <w:t>imię i nazwisko osoby badanej, miejsce wykonywania pracy (zgodnie ze wskazanym na skierowaniu), rodzaje przeprowadzonych badań i lekarze specjaliści, jacy badali pacjenta – specjalizacja wraz z kwotą za poszczególne badania i wizyty,</w:t>
      </w:r>
    </w:p>
    <w:p w14:paraId="07D673B1" w14:textId="77777777" w:rsidR="00875784" w:rsidRPr="00F31A8A" w:rsidRDefault="00875784" w:rsidP="00875784">
      <w:pPr>
        <w:numPr>
          <w:ilvl w:val="0"/>
          <w:numId w:val="23"/>
        </w:numPr>
        <w:spacing w:line="320" w:lineRule="atLeast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  <w:u w:val="single"/>
        </w:rPr>
        <w:t>sposób płatności</w:t>
      </w:r>
      <w:r w:rsidRPr="00F31A8A">
        <w:rPr>
          <w:rFonts w:cstheme="minorHAnsi"/>
          <w:sz w:val="20"/>
          <w:szCs w:val="20"/>
        </w:rPr>
        <w:t>:</w:t>
      </w:r>
      <w:r w:rsidRPr="00F31A8A">
        <w:rPr>
          <w:rFonts w:cstheme="minorHAnsi"/>
          <w:b/>
          <w:sz w:val="20"/>
          <w:szCs w:val="20"/>
        </w:rPr>
        <w:t xml:space="preserve"> </w:t>
      </w:r>
      <w:r w:rsidRPr="00F31A8A">
        <w:rPr>
          <w:rFonts w:cstheme="minorHAnsi"/>
          <w:sz w:val="20"/>
          <w:szCs w:val="20"/>
        </w:rPr>
        <w:t>przelew,</w:t>
      </w:r>
    </w:p>
    <w:p w14:paraId="49210A38" w14:textId="77777777" w:rsidR="00875784" w:rsidRPr="00F31A8A" w:rsidRDefault="00875784" w:rsidP="00875784">
      <w:pPr>
        <w:numPr>
          <w:ilvl w:val="0"/>
          <w:numId w:val="23"/>
        </w:numPr>
        <w:spacing w:line="320" w:lineRule="atLeast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  <w:u w:val="single"/>
        </w:rPr>
        <w:t>częstotliwość wypłaty:</w:t>
      </w:r>
      <w:r w:rsidRPr="00F31A8A">
        <w:rPr>
          <w:rFonts w:cstheme="minorHAnsi"/>
          <w:b/>
          <w:sz w:val="20"/>
          <w:szCs w:val="20"/>
        </w:rPr>
        <w:t xml:space="preserve"> </w:t>
      </w:r>
      <w:r w:rsidRPr="00F31A8A">
        <w:rPr>
          <w:rFonts w:cstheme="minorHAnsi"/>
          <w:sz w:val="20"/>
          <w:szCs w:val="20"/>
        </w:rPr>
        <w:t>miesięcznie, w terminie do 30 dni od dnia dostarczenia prawidłowo wystawionej faktury.</w:t>
      </w:r>
    </w:p>
    <w:p w14:paraId="1391DF2D" w14:textId="77777777" w:rsidR="00875784" w:rsidRPr="00F31A8A" w:rsidRDefault="00875784" w:rsidP="00875784">
      <w:pPr>
        <w:spacing w:line="320" w:lineRule="atLeast"/>
        <w:jc w:val="both"/>
        <w:rPr>
          <w:rFonts w:cstheme="minorHAnsi"/>
          <w:b/>
          <w:sz w:val="20"/>
          <w:szCs w:val="20"/>
        </w:rPr>
      </w:pPr>
    </w:p>
    <w:p w14:paraId="5E2B6E74" w14:textId="77777777" w:rsidR="00875784" w:rsidRPr="00F31A8A" w:rsidRDefault="00875784" w:rsidP="00875784">
      <w:pPr>
        <w:spacing w:line="320" w:lineRule="atLeast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b/>
          <w:sz w:val="20"/>
          <w:szCs w:val="20"/>
        </w:rPr>
        <w:t xml:space="preserve">Kryterium wyboru oferty: </w:t>
      </w:r>
      <w:r w:rsidRPr="00F31A8A">
        <w:rPr>
          <w:rFonts w:cstheme="minorHAnsi"/>
          <w:sz w:val="20"/>
          <w:szCs w:val="20"/>
        </w:rPr>
        <w:t>cena</w:t>
      </w:r>
    </w:p>
    <w:p w14:paraId="43393F51" w14:textId="77777777" w:rsidR="00875784" w:rsidRPr="00F31A8A" w:rsidRDefault="00875784" w:rsidP="00875784">
      <w:pPr>
        <w:spacing w:line="320" w:lineRule="atLeast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 xml:space="preserve">Jako najkorzystniejsza zostanie wybrana oferta z najniższą ceną spośród ważnych ofert. </w:t>
      </w:r>
    </w:p>
    <w:p w14:paraId="063EE4D7" w14:textId="77777777" w:rsidR="00875784" w:rsidRPr="00F31A8A" w:rsidRDefault="00875784" w:rsidP="00875784">
      <w:pPr>
        <w:spacing w:line="320" w:lineRule="atLeast"/>
        <w:jc w:val="both"/>
        <w:rPr>
          <w:rFonts w:cstheme="minorHAnsi"/>
          <w:b/>
          <w:sz w:val="20"/>
          <w:szCs w:val="20"/>
        </w:rPr>
      </w:pPr>
    </w:p>
    <w:p w14:paraId="35DDBA7D" w14:textId="77777777" w:rsidR="00875784" w:rsidRPr="00F31A8A" w:rsidRDefault="00875784" w:rsidP="00875784">
      <w:pPr>
        <w:spacing w:line="320" w:lineRule="atLeast"/>
        <w:jc w:val="both"/>
        <w:rPr>
          <w:rFonts w:cstheme="minorHAnsi"/>
          <w:b/>
          <w:sz w:val="20"/>
          <w:szCs w:val="20"/>
        </w:rPr>
      </w:pPr>
      <w:r w:rsidRPr="00F31A8A">
        <w:rPr>
          <w:rFonts w:cstheme="minorHAnsi"/>
          <w:b/>
          <w:sz w:val="20"/>
          <w:szCs w:val="20"/>
        </w:rPr>
        <w:t xml:space="preserve">Oferty należy składać drogą elektroniczną na adres: </w:t>
      </w:r>
      <w:hyperlink r:id="rId8" w:history="1">
        <w:r w:rsidRPr="00BB6BE8">
          <w:rPr>
            <w:rStyle w:val="Hipercze"/>
            <w:rFonts w:cstheme="minorHAnsi"/>
            <w:b/>
            <w:sz w:val="20"/>
            <w:szCs w:val="20"/>
          </w:rPr>
          <w:t>a.iwanska@orpe</w:t>
        </w:r>
        <w:r w:rsidRPr="003F07C0">
          <w:rPr>
            <w:rStyle w:val="Hipercze"/>
            <w:rFonts w:cstheme="minorHAnsi"/>
            <w:b/>
            <w:sz w:val="20"/>
            <w:szCs w:val="20"/>
          </w:rPr>
          <w:t>g.gov.pl</w:t>
        </w:r>
      </w:hyperlink>
    </w:p>
    <w:p w14:paraId="16481199" w14:textId="77777777" w:rsidR="00875784" w:rsidRPr="00F31A8A" w:rsidRDefault="00875784" w:rsidP="00875784">
      <w:pPr>
        <w:spacing w:line="320" w:lineRule="atLeast"/>
        <w:jc w:val="both"/>
        <w:rPr>
          <w:rFonts w:cstheme="minorHAnsi"/>
          <w:b/>
          <w:sz w:val="20"/>
          <w:szCs w:val="20"/>
        </w:rPr>
      </w:pPr>
      <w:r w:rsidRPr="00F31A8A">
        <w:rPr>
          <w:rFonts w:eastAsia="Times New Roman" w:cstheme="minorHAnsi"/>
          <w:color w:val="000000"/>
          <w:sz w:val="20"/>
          <w:szCs w:val="20"/>
          <w:lang w:eastAsia="pl-PL"/>
        </w:rPr>
        <w:t>W tytule e-maila należy wpisać</w:t>
      </w:r>
      <w:r w:rsidRPr="00F31A8A">
        <w:rPr>
          <w:rFonts w:cstheme="minorHAnsi"/>
          <w:b/>
          <w:sz w:val="20"/>
          <w:szCs w:val="20"/>
        </w:rPr>
        <w:t xml:space="preserve"> „</w:t>
      </w:r>
      <w:r w:rsidRPr="00F31A8A">
        <w:rPr>
          <w:rFonts w:cstheme="minorHAnsi"/>
          <w:sz w:val="20"/>
          <w:szCs w:val="20"/>
        </w:rPr>
        <w:t xml:space="preserve">Oferta na usługi medyczne w zakresie medycyny pracy” </w:t>
      </w:r>
    </w:p>
    <w:p w14:paraId="65D7D94C" w14:textId="77777777" w:rsidR="00875784" w:rsidRPr="00F31A8A" w:rsidRDefault="00875784" w:rsidP="00875784">
      <w:pPr>
        <w:spacing w:line="320" w:lineRule="atLeast"/>
        <w:jc w:val="both"/>
        <w:rPr>
          <w:rFonts w:cstheme="minorHAnsi"/>
          <w:b/>
          <w:sz w:val="20"/>
          <w:szCs w:val="20"/>
        </w:rPr>
      </w:pPr>
    </w:p>
    <w:p w14:paraId="24B813B9" w14:textId="12CFD48F" w:rsidR="00875784" w:rsidRPr="00F31A8A" w:rsidRDefault="00875784" w:rsidP="00875784">
      <w:pPr>
        <w:spacing w:line="320" w:lineRule="atLeast"/>
        <w:jc w:val="both"/>
        <w:rPr>
          <w:rFonts w:cstheme="minorHAnsi"/>
          <w:b/>
          <w:sz w:val="20"/>
          <w:szCs w:val="20"/>
        </w:rPr>
      </w:pPr>
      <w:r w:rsidRPr="00F31A8A">
        <w:rPr>
          <w:rFonts w:cstheme="minorHAnsi"/>
          <w:b/>
          <w:sz w:val="20"/>
          <w:szCs w:val="20"/>
        </w:rPr>
        <w:t xml:space="preserve">Termin składania ofert: </w:t>
      </w:r>
      <w:r w:rsidR="00020FAE">
        <w:rPr>
          <w:rFonts w:cstheme="minorHAnsi"/>
          <w:b/>
          <w:sz w:val="20"/>
          <w:szCs w:val="20"/>
        </w:rPr>
        <w:t xml:space="preserve">30 grudnia </w:t>
      </w:r>
      <w:r w:rsidR="00757523">
        <w:rPr>
          <w:rFonts w:cstheme="minorHAnsi"/>
          <w:b/>
          <w:sz w:val="20"/>
          <w:szCs w:val="20"/>
        </w:rPr>
        <w:t>2025</w:t>
      </w:r>
      <w:r w:rsidRPr="00F31A8A">
        <w:rPr>
          <w:rFonts w:cstheme="minorHAnsi"/>
          <w:b/>
          <w:sz w:val="20"/>
          <w:szCs w:val="20"/>
        </w:rPr>
        <w:t xml:space="preserve">r. do godziny 12:00. </w:t>
      </w:r>
      <w:r w:rsidRPr="00F31A8A">
        <w:rPr>
          <w:rFonts w:eastAsia="Times New Roman" w:cstheme="minorHAnsi"/>
          <w:color w:val="000000"/>
          <w:sz w:val="20"/>
          <w:szCs w:val="20"/>
          <w:lang w:eastAsia="pl-PL"/>
        </w:rPr>
        <w:t>Oferty cenowe złożone po terminie nie będą rozpatrywane</w:t>
      </w:r>
    </w:p>
    <w:p w14:paraId="44D97540" w14:textId="77777777" w:rsidR="00875784" w:rsidRPr="00F31A8A" w:rsidRDefault="00875784" w:rsidP="00875784">
      <w:pPr>
        <w:spacing w:line="320" w:lineRule="atLeast"/>
        <w:ind w:left="4254"/>
        <w:rPr>
          <w:rFonts w:cstheme="minorHAnsi"/>
          <w:b/>
          <w:sz w:val="20"/>
          <w:szCs w:val="20"/>
        </w:rPr>
      </w:pPr>
    </w:p>
    <w:p w14:paraId="6573F84E" w14:textId="77777777" w:rsidR="00875784" w:rsidRPr="00F31A8A" w:rsidRDefault="00875784" w:rsidP="00875784">
      <w:pPr>
        <w:spacing w:line="320" w:lineRule="atLeast"/>
        <w:ind w:left="4254"/>
        <w:rPr>
          <w:rFonts w:cstheme="minorHAnsi"/>
          <w:b/>
          <w:sz w:val="20"/>
          <w:szCs w:val="20"/>
        </w:rPr>
      </w:pPr>
      <w:r w:rsidRPr="00F31A8A">
        <w:rPr>
          <w:rFonts w:cstheme="minorHAnsi"/>
          <w:b/>
          <w:sz w:val="20"/>
          <w:szCs w:val="20"/>
        </w:rPr>
        <w:t xml:space="preserve">             ……………………………………………….</w:t>
      </w:r>
    </w:p>
    <w:p w14:paraId="2D09C34B" w14:textId="77777777" w:rsidR="00875784" w:rsidRPr="00F31A8A" w:rsidRDefault="00875784" w:rsidP="00875784">
      <w:pPr>
        <w:spacing w:line="320" w:lineRule="atLeast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 xml:space="preserve">                                                          </w:t>
      </w:r>
      <w:r w:rsidRPr="00F31A8A">
        <w:rPr>
          <w:rFonts w:cstheme="minorHAnsi"/>
          <w:sz w:val="20"/>
          <w:szCs w:val="20"/>
        </w:rPr>
        <w:tab/>
      </w:r>
      <w:r w:rsidRPr="00F31A8A">
        <w:rPr>
          <w:rFonts w:cstheme="minorHAnsi"/>
          <w:sz w:val="20"/>
          <w:szCs w:val="20"/>
        </w:rPr>
        <w:tab/>
      </w:r>
      <w:r w:rsidRPr="00F31A8A">
        <w:rPr>
          <w:rFonts w:cstheme="minorHAnsi"/>
          <w:sz w:val="20"/>
          <w:szCs w:val="20"/>
        </w:rPr>
        <w:tab/>
      </w:r>
      <w:r w:rsidRPr="00F31A8A">
        <w:rPr>
          <w:rFonts w:cstheme="minorHAnsi"/>
          <w:sz w:val="20"/>
          <w:szCs w:val="20"/>
        </w:rPr>
        <w:tab/>
        <w:t xml:space="preserve">(podpis i pieczątka imienna) </w:t>
      </w:r>
    </w:p>
    <w:p w14:paraId="6A95F0DB" w14:textId="77777777" w:rsidR="00875784" w:rsidRPr="00F31A8A" w:rsidRDefault="00875784" w:rsidP="00875784">
      <w:pPr>
        <w:spacing w:line="320" w:lineRule="atLeast"/>
        <w:rPr>
          <w:rFonts w:cstheme="minorHAnsi"/>
          <w:sz w:val="20"/>
          <w:szCs w:val="20"/>
        </w:rPr>
      </w:pPr>
    </w:p>
    <w:p w14:paraId="1545EEE2" w14:textId="77777777" w:rsidR="00875784" w:rsidRPr="00F31A8A" w:rsidRDefault="00875784" w:rsidP="00875784">
      <w:pPr>
        <w:rPr>
          <w:rFonts w:cstheme="minorHAnsi"/>
          <w:b/>
          <w:sz w:val="20"/>
          <w:szCs w:val="20"/>
        </w:rPr>
      </w:pPr>
      <w:r w:rsidRPr="00F31A8A">
        <w:rPr>
          <w:rFonts w:cstheme="minorHAnsi"/>
          <w:b/>
          <w:sz w:val="20"/>
          <w:szCs w:val="20"/>
        </w:rPr>
        <w:br w:type="page"/>
      </w:r>
    </w:p>
    <w:p w14:paraId="36EA081A" w14:textId="77777777" w:rsidR="00875784" w:rsidRPr="00F31A8A" w:rsidRDefault="00875784" w:rsidP="00875784">
      <w:pPr>
        <w:spacing w:line="320" w:lineRule="atLeast"/>
        <w:jc w:val="right"/>
        <w:rPr>
          <w:rFonts w:cstheme="minorHAnsi"/>
          <w:sz w:val="20"/>
          <w:szCs w:val="20"/>
        </w:rPr>
      </w:pPr>
      <w:r w:rsidRPr="00F31A8A">
        <w:rPr>
          <w:rFonts w:cstheme="minorHAnsi"/>
          <w:b/>
          <w:sz w:val="20"/>
          <w:szCs w:val="20"/>
        </w:rPr>
        <w:lastRenderedPageBreak/>
        <w:t>Załącznik nr 1</w:t>
      </w:r>
      <w:r w:rsidRPr="00F31A8A">
        <w:rPr>
          <w:rFonts w:cstheme="minorHAnsi"/>
          <w:sz w:val="20"/>
          <w:szCs w:val="20"/>
        </w:rPr>
        <w:t xml:space="preserve"> do Zapytania ofertowego </w:t>
      </w:r>
    </w:p>
    <w:p w14:paraId="4B45A988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sz w:val="20"/>
          <w:szCs w:val="20"/>
        </w:rPr>
      </w:pPr>
    </w:p>
    <w:p w14:paraId="4A85A950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sz w:val="20"/>
          <w:szCs w:val="20"/>
        </w:rPr>
      </w:pPr>
      <w:r w:rsidRPr="00F31A8A">
        <w:rPr>
          <w:rFonts w:cstheme="minorHAnsi"/>
          <w:b/>
          <w:sz w:val="20"/>
          <w:szCs w:val="20"/>
        </w:rPr>
        <w:t>FORMULARZ OFERTY</w:t>
      </w:r>
    </w:p>
    <w:p w14:paraId="04BD32EA" w14:textId="77777777" w:rsidR="00875784" w:rsidRPr="00F31A8A" w:rsidRDefault="00875784" w:rsidP="00875784">
      <w:pPr>
        <w:autoSpaceDE w:val="0"/>
        <w:autoSpaceDN w:val="0"/>
        <w:adjustRightInd w:val="0"/>
        <w:spacing w:line="320" w:lineRule="atLeast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F31A8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Działając w imieniu i na rzecz: </w:t>
      </w:r>
    </w:p>
    <w:p w14:paraId="6956EE1B" w14:textId="77777777" w:rsidR="00875784" w:rsidRPr="00F31A8A" w:rsidRDefault="00875784" w:rsidP="00875784">
      <w:pPr>
        <w:autoSpaceDE w:val="0"/>
        <w:autoSpaceDN w:val="0"/>
        <w:adjustRightInd w:val="0"/>
        <w:spacing w:line="320" w:lineRule="atLeast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46F97D5E" w14:textId="77777777" w:rsidR="00875784" w:rsidRPr="00F31A8A" w:rsidRDefault="00875784" w:rsidP="00875784">
      <w:pPr>
        <w:autoSpaceDE w:val="0"/>
        <w:autoSpaceDN w:val="0"/>
        <w:adjustRightInd w:val="0"/>
        <w:spacing w:line="320" w:lineRule="atLeast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F31A8A"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6C4B46C7" w14:textId="77777777" w:rsidR="00875784" w:rsidRPr="00F31A8A" w:rsidRDefault="00875784" w:rsidP="00875784">
      <w:pPr>
        <w:autoSpaceDE w:val="0"/>
        <w:autoSpaceDN w:val="0"/>
        <w:adjustRightInd w:val="0"/>
        <w:spacing w:line="320" w:lineRule="atLeast"/>
        <w:jc w:val="center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F31A8A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Nazwa i siedziba Wykonawcy:</w:t>
      </w:r>
    </w:p>
    <w:p w14:paraId="1EE73303" w14:textId="77777777" w:rsidR="00875784" w:rsidRPr="00F31A8A" w:rsidRDefault="00875784" w:rsidP="00875784">
      <w:pPr>
        <w:autoSpaceDE w:val="0"/>
        <w:autoSpaceDN w:val="0"/>
        <w:adjustRightInd w:val="0"/>
        <w:spacing w:line="320" w:lineRule="atLeast"/>
        <w:jc w:val="center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</w:p>
    <w:p w14:paraId="269CB12A" w14:textId="77777777" w:rsidR="00875784" w:rsidRPr="00F31A8A" w:rsidRDefault="00875784" w:rsidP="00875784">
      <w:pPr>
        <w:autoSpaceDE w:val="0"/>
        <w:autoSpaceDN w:val="0"/>
        <w:adjustRightInd w:val="0"/>
        <w:spacing w:line="320" w:lineRule="atLeast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64455F23" w14:textId="77777777" w:rsidR="00875784" w:rsidRPr="00F31A8A" w:rsidRDefault="00875784" w:rsidP="00875784">
      <w:pPr>
        <w:autoSpaceDE w:val="0"/>
        <w:autoSpaceDN w:val="0"/>
        <w:adjustRightInd w:val="0"/>
        <w:spacing w:line="320" w:lineRule="atLeast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F31A8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………………………………………………………………………………………………………………………………………………………………………….. </w:t>
      </w:r>
    </w:p>
    <w:p w14:paraId="545FBB79" w14:textId="77777777" w:rsidR="00875784" w:rsidRPr="00F31A8A" w:rsidRDefault="00875784" w:rsidP="00875784">
      <w:pPr>
        <w:autoSpaceDE w:val="0"/>
        <w:autoSpaceDN w:val="0"/>
        <w:adjustRightInd w:val="0"/>
        <w:spacing w:line="320" w:lineRule="atLeast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F31A8A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Adres Wykonawcy:</w:t>
      </w:r>
    </w:p>
    <w:p w14:paraId="77A7F129" w14:textId="77777777" w:rsidR="00875784" w:rsidRPr="00F31A8A" w:rsidRDefault="00875784" w:rsidP="00875784">
      <w:pPr>
        <w:autoSpaceDE w:val="0"/>
        <w:autoSpaceDN w:val="0"/>
        <w:adjustRightInd w:val="0"/>
        <w:spacing w:line="320" w:lineRule="atLeast"/>
        <w:jc w:val="both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</w:p>
    <w:p w14:paraId="00DBBACB" w14:textId="77777777" w:rsidR="00875784" w:rsidRPr="00F31A8A" w:rsidRDefault="00875784" w:rsidP="00875784">
      <w:pPr>
        <w:autoSpaceDE w:val="0"/>
        <w:autoSpaceDN w:val="0"/>
        <w:adjustRightInd w:val="0"/>
        <w:spacing w:line="320" w:lineRule="atLeast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F31A8A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(proszę podać zgodnie z wpisem do KRS lub ewidencji działalności gospodarczej) </w:t>
      </w:r>
    </w:p>
    <w:p w14:paraId="0899ABD5" w14:textId="77777777" w:rsidR="00875784" w:rsidRPr="00F31A8A" w:rsidRDefault="00875784" w:rsidP="00875784">
      <w:pPr>
        <w:autoSpaceDE w:val="0"/>
        <w:autoSpaceDN w:val="0"/>
        <w:adjustRightInd w:val="0"/>
        <w:spacing w:line="320" w:lineRule="atLeast"/>
        <w:jc w:val="both"/>
        <w:rPr>
          <w:rFonts w:eastAsia="Times New Roman" w:cstheme="minorHAnsi"/>
          <w:color w:val="000000"/>
          <w:sz w:val="20"/>
          <w:szCs w:val="20"/>
          <w:lang w:val="en-US" w:eastAsia="pl-PL"/>
        </w:rPr>
      </w:pPr>
      <w:r w:rsidRPr="00F31A8A">
        <w:rPr>
          <w:rFonts w:eastAsia="Times New Roman" w:cstheme="minorHAnsi"/>
          <w:color w:val="000000"/>
          <w:sz w:val="20"/>
          <w:szCs w:val="20"/>
          <w:lang w:val="en-US" w:eastAsia="pl-PL"/>
        </w:rPr>
        <w:t>NIP: …..........................................................................................................................................</w:t>
      </w:r>
    </w:p>
    <w:p w14:paraId="0A61B2B2" w14:textId="77777777" w:rsidR="00875784" w:rsidRPr="00F31A8A" w:rsidRDefault="00875784" w:rsidP="00875784">
      <w:pPr>
        <w:autoSpaceDE w:val="0"/>
        <w:autoSpaceDN w:val="0"/>
        <w:adjustRightInd w:val="0"/>
        <w:spacing w:line="320" w:lineRule="atLeast"/>
        <w:jc w:val="both"/>
        <w:rPr>
          <w:rFonts w:eastAsia="Times New Roman" w:cstheme="minorHAnsi"/>
          <w:color w:val="000000"/>
          <w:sz w:val="20"/>
          <w:szCs w:val="20"/>
          <w:lang w:val="en-US" w:eastAsia="pl-PL"/>
        </w:rPr>
      </w:pPr>
    </w:p>
    <w:p w14:paraId="61110B00" w14:textId="77777777" w:rsidR="00875784" w:rsidRPr="00F31A8A" w:rsidRDefault="00875784" w:rsidP="00875784">
      <w:pPr>
        <w:autoSpaceDE w:val="0"/>
        <w:autoSpaceDN w:val="0"/>
        <w:adjustRightInd w:val="0"/>
        <w:spacing w:line="320" w:lineRule="atLeast"/>
        <w:jc w:val="both"/>
        <w:rPr>
          <w:rFonts w:eastAsia="Times New Roman" w:cstheme="minorHAnsi"/>
          <w:color w:val="000000"/>
          <w:sz w:val="20"/>
          <w:szCs w:val="20"/>
          <w:lang w:val="en-US" w:eastAsia="pl-PL"/>
        </w:rPr>
      </w:pPr>
      <w:r w:rsidRPr="00F31A8A">
        <w:rPr>
          <w:rFonts w:eastAsia="Times New Roman" w:cstheme="minorHAnsi"/>
          <w:color w:val="000000"/>
          <w:sz w:val="20"/>
          <w:szCs w:val="20"/>
          <w:lang w:val="en-US" w:eastAsia="pl-PL"/>
        </w:rPr>
        <w:t xml:space="preserve">REGON: …................................................................................................................................... </w:t>
      </w:r>
    </w:p>
    <w:p w14:paraId="65DFE743" w14:textId="77777777" w:rsidR="00875784" w:rsidRPr="00F31A8A" w:rsidRDefault="00875784" w:rsidP="00875784">
      <w:pPr>
        <w:autoSpaceDE w:val="0"/>
        <w:autoSpaceDN w:val="0"/>
        <w:adjustRightInd w:val="0"/>
        <w:spacing w:line="320" w:lineRule="atLeast"/>
        <w:jc w:val="both"/>
        <w:rPr>
          <w:rFonts w:eastAsia="Times New Roman" w:cstheme="minorHAnsi"/>
          <w:color w:val="000000"/>
          <w:sz w:val="20"/>
          <w:szCs w:val="20"/>
          <w:lang w:val="en-US" w:eastAsia="pl-PL"/>
        </w:rPr>
      </w:pPr>
    </w:p>
    <w:p w14:paraId="59B7D8D8" w14:textId="77777777" w:rsidR="00875784" w:rsidRPr="00F31A8A" w:rsidRDefault="00875784" w:rsidP="00875784">
      <w:pPr>
        <w:autoSpaceDE w:val="0"/>
        <w:autoSpaceDN w:val="0"/>
        <w:adjustRightInd w:val="0"/>
        <w:spacing w:line="320" w:lineRule="atLeast"/>
        <w:jc w:val="both"/>
        <w:rPr>
          <w:rFonts w:eastAsia="Times New Roman" w:cstheme="minorHAnsi"/>
          <w:color w:val="000000"/>
          <w:sz w:val="20"/>
          <w:szCs w:val="20"/>
          <w:lang w:val="en-US" w:eastAsia="pl-PL"/>
        </w:rPr>
      </w:pPr>
      <w:r w:rsidRPr="00F31A8A">
        <w:rPr>
          <w:rFonts w:eastAsia="Times New Roman" w:cstheme="minorHAnsi"/>
          <w:color w:val="000000"/>
          <w:sz w:val="20"/>
          <w:szCs w:val="20"/>
          <w:lang w:val="en-US" w:eastAsia="pl-PL"/>
        </w:rPr>
        <w:t>Tel …............................................................................................................................................</w:t>
      </w:r>
    </w:p>
    <w:p w14:paraId="7D06B8B2" w14:textId="77777777" w:rsidR="00875784" w:rsidRPr="00F31A8A" w:rsidRDefault="00875784" w:rsidP="00875784">
      <w:pPr>
        <w:autoSpaceDE w:val="0"/>
        <w:autoSpaceDN w:val="0"/>
        <w:adjustRightInd w:val="0"/>
        <w:spacing w:line="320" w:lineRule="atLeast"/>
        <w:jc w:val="both"/>
        <w:rPr>
          <w:rFonts w:eastAsia="Times New Roman" w:cstheme="minorHAnsi"/>
          <w:color w:val="000000"/>
          <w:sz w:val="20"/>
          <w:szCs w:val="20"/>
          <w:lang w:val="en-US" w:eastAsia="pl-PL"/>
        </w:rPr>
      </w:pPr>
    </w:p>
    <w:p w14:paraId="05E889E4" w14:textId="77777777" w:rsidR="00875784" w:rsidRPr="00F31A8A" w:rsidRDefault="00875784" w:rsidP="00875784">
      <w:pPr>
        <w:autoSpaceDE w:val="0"/>
        <w:autoSpaceDN w:val="0"/>
        <w:adjustRightInd w:val="0"/>
        <w:spacing w:line="320" w:lineRule="atLeast"/>
        <w:jc w:val="both"/>
        <w:rPr>
          <w:rFonts w:eastAsia="Times New Roman" w:cstheme="minorHAnsi"/>
          <w:color w:val="000000"/>
          <w:sz w:val="20"/>
          <w:szCs w:val="20"/>
          <w:lang w:val="en-US" w:eastAsia="pl-PL"/>
        </w:rPr>
      </w:pPr>
      <w:r w:rsidRPr="00F31A8A">
        <w:rPr>
          <w:rFonts w:eastAsia="Times New Roman" w:cstheme="minorHAnsi"/>
          <w:color w:val="000000"/>
          <w:sz w:val="20"/>
          <w:szCs w:val="20"/>
          <w:lang w:val="en-US" w:eastAsia="pl-PL"/>
        </w:rPr>
        <w:t xml:space="preserve">http// </w:t>
      </w:r>
    </w:p>
    <w:p w14:paraId="44FEA1CE" w14:textId="77777777" w:rsidR="00875784" w:rsidRPr="00F31A8A" w:rsidRDefault="00875784" w:rsidP="00875784">
      <w:pPr>
        <w:autoSpaceDE w:val="0"/>
        <w:autoSpaceDN w:val="0"/>
        <w:adjustRightInd w:val="0"/>
        <w:spacing w:line="320" w:lineRule="atLeast"/>
        <w:jc w:val="both"/>
        <w:rPr>
          <w:rFonts w:eastAsia="Times New Roman" w:cstheme="minorHAnsi"/>
          <w:color w:val="000000"/>
          <w:sz w:val="20"/>
          <w:szCs w:val="20"/>
          <w:lang w:val="en-US" w:eastAsia="pl-PL"/>
        </w:rPr>
      </w:pPr>
    </w:p>
    <w:p w14:paraId="77923B97" w14:textId="77777777" w:rsidR="00875784" w:rsidRPr="00F31A8A" w:rsidRDefault="00875784" w:rsidP="00875784">
      <w:pPr>
        <w:autoSpaceDE w:val="0"/>
        <w:autoSpaceDN w:val="0"/>
        <w:adjustRightInd w:val="0"/>
        <w:spacing w:line="320" w:lineRule="atLeast"/>
        <w:jc w:val="both"/>
        <w:rPr>
          <w:rFonts w:eastAsia="Times New Roman" w:cstheme="minorHAnsi"/>
          <w:color w:val="000000"/>
          <w:sz w:val="20"/>
          <w:szCs w:val="20"/>
          <w:lang w:val="en-US" w:eastAsia="pl-PL"/>
        </w:rPr>
      </w:pPr>
      <w:r w:rsidRPr="00F31A8A">
        <w:rPr>
          <w:rFonts w:eastAsia="Times New Roman" w:cstheme="minorHAnsi"/>
          <w:color w:val="000000"/>
          <w:sz w:val="20"/>
          <w:szCs w:val="20"/>
          <w:lang w:val="en-US" w:eastAsia="pl-PL"/>
        </w:rPr>
        <w:t>e-mail: ..........................................................................................................................................</w:t>
      </w:r>
    </w:p>
    <w:p w14:paraId="4005154E" w14:textId="77777777" w:rsidR="00875784" w:rsidRPr="00F31A8A" w:rsidRDefault="00875784" w:rsidP="00875784">
      <w:pPr>
        <w:autoSpaceDE w:val="0"/>
        <w:autoSpaceDN w:val="0"/>
        <w:adjustRightInd w:val="0"/>
        <w:spacing w:line="320" w:lineRule="atLeast"/>
        <w:jc w:val="both"/>
        <w:rPr>
          <w:rFonts w:eastAsia="Times New Roman" w:cstheme="minorHAnsi"/>
          <w:color w:val="000000"/>
          <w:sz w:val="20"/>
          <w:szCs w:val="20"/>
          <w:lang w:val="en-US" w:eastAsia="pl-PL"/>
        </w:rPr>
      </w:pPr>
    </w:p>
    <w:p w14:paraId="1E0F1825" w14:textId="77777777" w:rsidR="00875784" w:rsidRPr="00F31A8A" w:rsidRDefault="00875784" w:rsidP="00875784">
      <w:pPr>
        <w:spacing w:line="320" w:lineRule="atLeast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Osoba do kontaktów: ...................................................................................................................</w:t>
      </w:r>
    </w:p>
    <w:p w14:paraId="441E0FDE" w14:textId="77777777" w:rsidR="00875784" w:rsidRPr="00F31A8A" w:rsidRDefault="00875784" w:rsidP="00875784">
      <w:pPr>
        <w:spacing w:line="320" w:lineRule="atLeast"/>
        <w:jc w:val="both"/>
        <w:rPr>
          <w:rFonts w:cstheme="minorHAnsi"/>
          <w:sz w:val="20"/>
          <w:szCs w:val="20"/>
        </w:rPr>
      </w:pPr>
    </w:p>
    <w:p w14:paraId="50539BFA" w14:textId="77777777" w:rsidR="00875784" w:rsidRPr="00F31A8A" w:rsidRDefault="00875784" w:rsidP="00875784">
      <w:pPr>
        <w:numPr>
          <w:ilvl w:val="0"/>
          <w:numId w:val="18"/>
        </w:numPr>
        <w:autoSpaceDE w:val="0"/>
        <w:autoSpaceDN w:val="0"/>
        <w:adjustRightInd w:val="0"/>
        <w:spacing w:line="320" w:lineRule="atLeast"/>
        <w:ind w:left="567" w:hanging="567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F31A8A">
        <w:rPr>
          <w:rFonts w:eastAsia="Times New Roman" w:cstheme="minorHAnsi"/>
          <w:color w:val="000000"/>
          <w:sz w:val="20"/>
          <w:szCs w:val="20"/>
          <w:lang w:eastAsia="pl-PL"/>
        </w:rPr>
        <w:lastRenderedPageBreak/>
        <w:t>W odpowiedzi na Państwa zapytanie ofertowe na „</w:t>
      </w:r>
      <w:r w:rsidRPr="00F31A8A">
        <w:rPr>
          <w:rFonts w:eastAsia="Times New Roman" w:cstheme="minorHAnsi"/>
          <w:b/>
          <w:i/>
          <w:color w:val="000000"/>
          <w:sz w:val="20"/>
          <w:szCs w:val="20"/>
          <w:lang w:eastAsia="pl-PL"/>
        </w:rPr>
        <w:t xml:space="preserve">Świadczenie usług z zakresu medycyny pracy” </w:t>
      </w:r>
      <w:r w:rsidRPr="00F31A8A">
        <w:rPr>
          <w:rFonts w:eastAsia="Times New Roman" w:cstheme="minorHAnsi"/>
          <w:color w:val="000000"/>
          <w:sz w:val="20"/>
          <w:szCs w:val="20"/>
          <w:lang w:eastAsia="pl-PL"/>
        </w:rPr>
        <w:t>składam ofertę na wykonanie przedmiotu zamówienia w zakresie określonym w zapytaniu ofertowym.</w:t>
      </w:r>
    </w:p>
    <w:p w14:paraId="3293A7FA" w14:textId="77777777" w:rsidR="00875784" w:rsidRPr="00F31A8A" w:rsidRDefault="00875784" w:rsidP="00875784">
      <w:pPr>
        <w:numPr>
          <w:ilvl w:val="0"/>
          <w:numId w:val="18"/>
        </w:numPr>
        <w:autoSpaceDE w:val="0"/>
        <w:autoSpaceDN w:val="0"/>
        <w:adjustRightInd w:val="0"/>
        <w:spacing w:line="320" w:lineRule="atLeast"/>
        <w:ind w:left="567" w:hanging="567"/>
        <w:jc w:val="both"/>
        <w:rPr>
          <w:rFonts w:eastAsia="Times New Roman" w:cstheme="minorHAnsi"/>
          <w:sz w:val="20"/>
          <w:szCs w:val="20"/>
          <w:lang w:eastAsia="pl-PL"/>
        </w:rPr>
      </w:pPr>
      <w:r w:rsidRPr="00F31A8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Oświadczam, że jestem wpisany na dzień </w:t>
      </w:r>
      <w:r w:rsidRPr="00F31A8A">
        <w:rPr>
          <w:rFonts w:eastAsia="Times New Roman" w:cstheme="minorHAnsi"/>
          <w:sz w:val="20"/>
          <w:szCs w:val="20"/>
          <w:lang w:eastAsia="pl-PL"/>
        </w:rPr>
        <w:t xml:space="preserve">złożenia oferty do Rejestru podmiotów prowadzących działalność leczniczą, o którym mowa w art. 100 ustawy z dnia 15 kwietnia 2011 r. o działalności leczniczej  pod numerem ………..………………………. </w:t>
      </w:r>
    </w:p>
    <w:p w14:paraId="659FF9B6" w14:textId="77777777" w:rsidR="00875784" w:rsidRPr="00F31A8A" w:rsidRDefault="00875784" w:rsidP="00875784">
      <w:pPr>
        <w:numPr>
          <w:ilvl w:val="0"/>
          <w:numId w:val="18"/>
        </w:numPr>
        <w:autoSpaceDE w:val="0"/>
        <w:autoSpaceDN w:val="0"/>
        <w:adjustRightInd w:val="0"/>
        <w:spacing w:line="320" w:lineRule="atLeast"/>
        <w:ind w:left="567" w:hanging="567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F31A8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Informuję, że badania dla Państwa jednostki wykonywane będą w placówkach: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875784" w:rsidRPr="00F31A8A" w14:paraId="1A2D2869" w14:textId="77777777" w:rsidTr="00033B4F">
        <w:trPr>
          <w:trHeight w:val="468"/>
          <w:jc w:val="center"/>
        </w:trPr>
        <w:tc>
          <w:tcPr>
            <w:tcW w:w="9062" w:type="dxa"/>
            <w:shd w:val="pct12" w:color="auto" w:fill="auto"/>
            <w:vAlign w:val="center"/>
          </w:tcPr>
          <w:p w14:paraId="453B976E" w14:textId="77777777" w:rsidR="00875784" w:rsidRPr="00F31A8A" w:rsidRDefault="00875784" w:rsidP="00033B4F">
            <w:pPr>
              <w:spacing w:line="320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31A8A">
              <w:rPr>
                <w:rFonts w:cstheme="minorHAnsi"/>
                <w:b/>
                <w:sz w:val="20"/>
                <w:szCs w:val="20"/>
              </w:rPr>
              <w:t>Adres placówki</w:t>
            </w:r>
          </w:p>
        </w:tc>
      </w:tr>
      <w:tr w:rsidR="00875784" w:rsidRPr="00F31A8A" w14:paraId="6B7BE313" w14:textId="77777777" w:rsidTr="00033B4F">
        <w:trPr>
          <w:trHeight w:val="673"/>
          <w:jc w:val="center"/>
        </w:trPr>
        <w:tc>
          <w:tcPr>
            <w:tcW w:w="9062" w:type="dxa"/>
            <w:vAlign w:val="center"/>
          </w:tcPr>
          <w:p w14:paraId="517408A1" w14:textId="77777777" w:rsidR="00875784" w:rsidRPr="00F31A8A" w:rsidRDefault="00875784" w:rsidP="00033B4F">
            <w:pPr>
              <w:spacing w:line="32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75784" w:rsidRPr="00F31A8A" w14:paraId="7F9D67BB" w14:textId="77777777" w:rsidTr="00033B4F">
        <w:trPr>
          <w:trHeight w:val="622"/>
          <w:jc w:val="center"/>
        </w:trPr>
        <w:tc>
          <w:tcPr>
            <w:tcW w:w="9062" w:type="dxa"/>
            <w:vAlign w:val="center"/>
          </w:tcPr>
          <w:p w14:paraId="0AC340E6" w14:textId="77777777" w:rsidR="00875784" w:rsidRPr="00F31A8A" w:rsidRDefault="00875784" w:rsidP="00033B4F">
            <w:pPr>
              <w:spacing w:line="32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75784" w:rsidRPr="00F31A8A" w14:paraId="4F504B1D" w14:textId="77777777" w:rsidTr="00033B4F">
        <w:trPr>
          <w:trHeight w:val="569"/>
          <w:jc w:val="center"/>
        </w:trPr>
        <w:tc>
          <w:tcPr>
            <w:tcW w:w="9062" w:type="dxa"/>
            <w:vAlign w:val="center"/>
          </w:tcPr>
          <w:p w14:paraId="54A16944" w14:textId="77777777" w:rsidR="00875784" w:rsidRPr="00F31A8A" w:rsidRDefault="00875784" w:rsidP="00033B4F">
            <w:pPr>
              <w:spacing w:line="32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75784" w:rsidRPr="00F31A8A" w14:paraId="03D0B7C7" w14:textId="77777777" w:rsidTr="00033B4F">
        <w:trPr>
          <w:trHeight w:val="569"/>
          <w:jc w:val="center"/>
        </w:trPr>
        <w:tc>
          <w:tcPr>
            <w:tcW w:w="9062" w:type="dxa"/>
            <w:vAlign w:val="center"/>
          </w:tcPr>
          <w:p w14:paraId="565E8993" w14:textId="77777777" w:rsidR="00875784" w:rsidRPr="00F31A8A" w:rsidRDefault="00875784" w:rsidP="00033B4F">
            <w:pPr>
              <w:spacing w:line="32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79270BEE" w14:textId="77777777" w:rsidR="00875784" w:rsidRPr="00F31A8A" w:rsidRDefault="00875784" w:rsidP="00875784">
      <w:pPr>
        <w:numPr>
          <w:ilvl w:val="0"/>
          <w:numId w:val="18"/>
        </w:numPr>
        <w:autoSpaceDE w:val="0"/>
        <w:autoSpaceDN w:val="0"/>
        <w:adjustRightInd w:val="0"/>
        <w:spacing w:line="320" w:lineRule="atLeast"/>
        <w:ind w:left="567" w:hanging="567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F31A8A">
        <w:rPr>
          <w:rFonts w:eastAsia="Times New Roman" w:cstheme="minorHAnsi"/>
          <w:color w:val="000000"/>
          <w:sz w:val="20"/>
          <w:szCs w:val="20"/>
          <w:lang w:eastAsia="pl-PL"/>
        </w:rPr>
        <w:t>Oferujemy wykonanie badań oraz usług z zakresu medycyny pracy:</w:t>
      </w:r>
    </w:p>
    <w:p w14:paraId="6A01A3F7" w14:textId="77777777" w:rsidR="00875784" w:rsidRPr="00F31A8A" w:rsidRDefault="00875784" w:rsidP="00875784">
      <w:pPr>
        <w:autoSpaceDE w:val="0"/>
        <w:autoSpaceDN w:val="0"/>
        <w:adjustRightInd w:val="0"/>
        <w:spacing w:line="320" w:lineRule="atLeast"/>
        <w:jc w:val="center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F31A8A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CENNIK USŁUG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5083"/>
        <w:gridCol w:w="3537"/>
      </w:tblGrid>
      <w:tr w:rsidR="00875784" w:rsidRPr="00F31A8A" w14:paraId="5CBF98B8" w14:textId="77777777" w:rsidTr="00033B4F">
        <w:trPr>
          <w:jc w:val="center"/>
        </w:trPr>
        <w:tc>
          <w:tcPr>
            <w:tcW w:w="440" w:type="dxa"/>
            <w:shd w:val="pct12" w:color="auto" w:fill="auto"/>
            <w:vAlign w:val="center"/>
          </w:tcPr>
          <w:p w14:paraId="5BFC3A55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F31A8A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5084" w:type="dxa"/>
            <w:shd w:val="pct12" w:color="auto" w:fill="auto"/>
            <w:vAlign w:val="center"/>
          </w:tcPr>
          <w:p w14:paraId="7656B587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F31A8A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Zakres usługi/Nazwa badania</w:t>
            </w:r>
          </w:p>
        </w:tc>
        <w:tc>
          <w:tcPr>
            <w:tcW w:w="3538" w:type="dxa"/>
            <w:shd w:val="pct12" w:color="auto" w:fill="auto"/>
            <w:vAlign w:val="center"/>
          </w:tcPr>
          <w:p w14:paraId="777EF666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F31A8A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jednostkowa brutto</w:t>
            </w:r>
          </w:p>
        </w:tc>
      </w:tr>
      <w:tr w:rsidR="00875784" w:rsidRPr="00F31A8A" w14:paraId="2BC08433" w14:textId="77777777" w:rsidTr="00033B4F">
        <w:trPr>
          <w:jc w:val="center"/>
        </w:trPr>
        <w:tc>
          <w:tcPr>
            <w:tcW w:w="440" w:type="dxa"/>
            <w:vAlign w:val="center"/>
          </w:tcPr>
          <w:p w14:paraId="3D52B9D0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31A8A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084" w:type="dxa"/>
            <w:vAlign w:val="center"/>
          </w:tcPr>
          <w:p w14:paraId="29AF3AC7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31A8A">
              <w:rPr>
                <w:rFonts w:eastAsia="Times New Roman" w:cstheme="minorHAnsi"/>
                <w:sz w:val="20"/>
                <w:szCs w:val="20"/>
                <w:lang w:eastAsia="pl-PL"/>
              </w:rPr>
              <w:t>Okulista (w tym zaświadczenie recepta na szkła korekcyjne)</w:t>
            </w:r>
          </w:p>
        </w:tc>
        <w:tc>
          <w:tcPr>
            <w:tcW w:w="3538" w:type="dxa"/>
          </w:tcPr>
          <w:p w14:paraId="426EB271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75784" w:rsidRPr="00F31A8A" w14:paraId="704E2D26" w14:textId="77777777" w:rsidTr="00033B4F">
        <w:trPr>
          <w:jc w:val="center"/>
        </w:trPr>
        <w:tc>
          <w:tcPr>
            <w:tcW w:w="440" w:type="dxa"/>
            <w:vAlign w:val="center"/>
          </w:tcPr>
          <w:p w14:paraId="139C68A1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31A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084" w:type="dxa"/>
            <w:vAlign w:val="center"/>
          </w:tcPr>
          <w:p w14:paraId="7266A2A1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31A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Neurolog</w:t>
            </w:r>
          </w:p>
        </w:tc>
        <w:tc>
          <w:tcPr>
            <w:tcW w:w="3538" w:type="dxa"/>
          </w:tcPr>
          <w:p w14:paraId="6679F8E4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75784" w:rsidRPr="00F31A8A" w14:paraId="3F488344" w14:textId="77777777" w:rsidTr="00033B4F">
        <w:trPr>
          <w:jc w:val="center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14:paraId="02270158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31A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084" w:type="dxa"/>
            <w:tcBorders>
              <w:bottom w:val="single" w:sz="4" w:space="0" w:color="auto"/>
            </w:tcBorders>
            <w:vAlign w:val="center"/>
          </w:tcPr>
          <w:p w14:paraId="2D6B4E3C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31A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Laryngolog</w:t>
            </w: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14:paraId="08A50F4C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75784" w:rsidRPr="00F31A8A" w14:paraId="7CAF5614" w14:textId="77777777" w:rsidTr="00033B4F">
        <w:trPr>
          <w:jc w:val="center"/>
        </w:trPr>
        <w:tc>
          <w:tcPr>
            <w:tcW w:w="440" w:type="dxa"/>
            <w:vAlign w:val="center"/>
          </w:tcPr>
          <w:p w14:paraId="5BE0AB6E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31A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084" w:type="dxa"/>
            <w:vAlign w:val="center"/>
          </w:tcPr>
          <w:p w14:paraId="551D9219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31A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Cholesterol całkowity</w:t>
            </w:r>
          </w:p>
        </w:tc>
        <w:tc>
          <w:tcPr>
            <w:tcW w:w="3538" w:type="dxa"/>
          </w:tcPr>
          <w:p w14:paraId="6A7A9B93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75784" w:rsidRPr="00F31A8A" w14:paraId="6015C66B" w14:textId="77777777" w:rsidTr="00033B4F">
        <w:trPr>
          <w:jc w:val="center"/>
        </w:trPr>
        <w:tc>
          <w:tcPr>
            <w:tcW w:w="440" w:type="dxa"/>
            <w:vAlign w:val="center"/>
          </w:tcPr>
          <w:p w14:paraId="6D862AE2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31A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084" w:type="dxa"/>
            <w:vAlign w:val="center"/>
          </w:tcPr>
          <w:p w14:paraId="4F28166A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31A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Glukoza</w:t>
            </w:r>
          </w:p>
        </w:tc>
        <w:tc>
          <w:tcPr>
            <w:tcW w:w="3538" w:type="dxa"/>
          </w:tcPr>
          <w:p w14:paraId="4FF0B327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75784" w:rsidRPr="00F31A8A" w14:paraId="4336BE75" w14:textId="77777777" w:rsidTr="00033B4F">
        <w:trPr>
          <w:jc w:val="center"/>
        </w:trPr>
        <w:tc>
          <w:tcPr>
            <w:tcW w:w="440" w:type="dxa"/>
            <w:vAlign w:val="center"/>
          </w:tcPr>
          <w:p w14:paraId="3E69DC40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31A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084" w:type="dxa"/>
            <w:vAlign w:val="center"/>
          </w:tcPr>
          <w:p w14:paraId="7E3353DF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31A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Morfologia + rozmaz krwi</w:t>
            </w:r>
          </w:p>
        </w:tc>
        <w:tc>
          <w:tcPr>
            <w:tcW w:w="3538" w:type="dxa"/>
          </w:tcPr>
          <w:p w14:paraId="12257CF0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75784" w:rsidRPr="00F31A8A" w14:paraId="4F1553DD" w14:textId="77777777" w:rsidTr="00033B4F">
        <w:trPr>
          <w:jc w:val="center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14:paraId="26355BFB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31A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084" w:type="dxa"/>
            <w:tcBorders>
              <w:bottom w:val="single" w:sz="4" w:space="0" w:color="auto"/>
            </w:tcBorders>
            <w:vAlign w:val="center"/>
          </w:tcPr>
          <w:p w14:paraId="68167EFA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31A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Cukier</w:t>
            </w: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14:paraId="42123202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75784" w:rsidRPr="00F31A8A" w14:paraId="5A6A7EAE" w14:textId="77777777" w:rsidTr="00033B4F">
        <w:trPr>
          <w:jc w:val="center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14:paraId="003F16A9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31A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084" w:type="dxa"/>
            <w:tcBorders>
              <w:bottom w:val="single" w:sz="4" w:space="0" w:color="auto"/>
            </w:tcBorders>
            <w:vAlign w:val="center"/>
          </w:tcPr>
          <w:p w14:paraId="0F550EEA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31A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Mocz – badanie ogólne</w:t>
            </w: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14:paraId="4D29DF5B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75784" w:rsidRPr="00F31A8A" w14:paraId="3F99ABC7" w14:textId="77777777" w:rsidTr="00033B4F">
        <w:trPr>
          <w:jc w:val="center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14:paraId="428AB659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31A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084" w:type="dxa"/>
            <w:tcBorders>
              <w:bottom w:val="single" w:sz="4" w:space="0" w:color="auto"/>
            </w:tcBorders>
            <w:vAlign w:val="center"/>
          </w:tcPr>
          <w:p w14:paraId="5E8245B4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31A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Cholesterol</w:t>
            </w: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14:paraId="46B8EE45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75784" w:rsidRPr="00F31A8A" w14:paraId="1EC39917" w14:textId="77777777" w:rsidTr="00033B4F">
        <w:trPr>
          <w:jc w:val="center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14:paraId="055FBB8D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31A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084" w:type="dxa"/>
            <w:tcBorders>
              <w:bottom w:val="single" w:sz="4" w:space="0" w:color="auto"/>
            </w:tcBorders>
            <w:vAlign w:val="center"/>
          </w:tcPr>
          <w:p w14:paraId="44AAC3EC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31A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OB</w:t>
            </w: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14:paraId="662B1B4F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75784" w:rsidRPr="00F31A8A" w14:paraId="60BED530" w14:textId="77777777" w:rsidTr="00033B4F">
        <w:trPr>
          <w:jc w:val="center"/>
        </w:trPr>
        <w:tc>
          <w:tcPr>
            <w:tcW w:w="440" w:type="dxa"/>
            <w:vAlign w:val="center"/>
          </w:tcPr>
          <w:p w14:paraId="50D4D6B4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31A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084" w:type="dxa"/>
            <w:vAlign w:val="center"/>
          </w:tcPr>
          <w:p w14:paraId="103D9EF2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31A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EKG z opisem</w:t>
            </w:r>
          </w:p>
        </w:tc>
        <w:tc>
          <w:tcPr>
            <w:tcW w:w="3538" w:type="dxa"/>
          </w:tcPr>
          <w:p w14:paraId="27075E71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75784" w:rsidRPr="00F31A8A" w14:paraId="3B528346" w14:textId="77777777" w:rsidTr="00033B4F">
        <w:trPr>
          <w:jc w:val="center"/>
        </w:trPr>
        <w:tc>
          <w:tcPr>
            <w:tcW w:w="440" w:type="dxa"/>
            <w:vAlign w:val="center"/>
          </w:tcPr>
          <w:p w14:paraId="14057EDD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31A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12</w:t>
            </w:r>
          </w:p>
        </w:tc>
        <w:tc>
          <w:tcPr>
            <w:tcW w:w="5084" w:type="dxa"/>
            <w:vAlign w:val="center"/>
          </w:tcPr>
          <w:p w14:paraId="31E09165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31A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RTG klatki piersiowej</w:t>
            </w:r>
          </w:p>
        </w:tc>
        <w:tc>
          <w:tcPr>
            <w:tcW w:w="3538" w:type="dxa"/>
          </w:tcPr>
          <w:p w14:paraId="0F369082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75784" w:rsidRPr="00F31A8A" w14:paraId="647B7D28" w14:textId="77777777" w:rsidTr="00033B4F">
        <w:trPr>
          <w:jc w:val="center"/>
        </w:trPr>
        <w:tc>
          <w:tcPr>
            <w:tcW w:w="440" w:type="dxa"/>
            <w:vAlign w:val="center"/>
          </w:tcPr>
          <w:p w14:paraId="6782E92C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31A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5084" w:type="dxa"/>
            <w:vAlign w:val="center"/>
          </w:tcPr>
          <w:p w14:paraId="24382789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31A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Psychiatra</w:t>
            </w:r>
          </w:p>
        </w:tc>
        <w:tc>
          <w:tcPr>
            <w:tcW w:w="3538" w:type="dxa"/>
          </w:tcPr>
          <w:p w14:paraId="1951717D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75784" w:rsidRPr="00F31A8A" w14:paraId="7E90D508" w14:textId="77777777" w:rsidTr="00033B4F">
        <w:trPr>
          <w:jc w:val="center"/>
        </w:trPr>
        <w:tc>
          <w:tcPr>
            <w:tcW w:w="440" w:type="dxa"/>
            <w:vAlign w:val="center"/>
          </w:tcPr>
          <w:p w14:paraId="707D62EF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31A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5084" w:type="dxa"/>
            <w:vAlign w:val="center"/>
          </w:tcPr>
          <w:p w14:paraId="15497140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31A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Psychotechnika</w:t>
            </w:r>
          </w:p>
        </w:tc>
        <w:tc>
          <w:tcPr>
            <w:tcW w:w="3538" w:type="dxa"/>
          </w:tcPr>
          <w:p w14:paraId="3D8A52A2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75784" w:rsidRPr="00F31A8A" w14:paraId="7C646873" w14:textId="77777777" w:rsidTr="00033B4F">
        <w:trPr>
          <w:jc w:val="center"/>
        </w:trPr>
        <w:tc>
          <w:tcPr>
            <w:tcW w:w="440" w:type="dxa"/>
            <w:vAlign w:val="center"/>
          </w:tcPr>
          <w:p w14:paraId="15499F5A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31A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5084" w:type="dxa"/>
            <w:vAlign w:val="center"/>
          </w:tcPr>
          <w:p w14:paraId="4472F485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31A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Kardiolog</w:t>
            </w:r>
          </w:p>
        </w:tc>
        <w:tc>
          <w:tcPr>
            <w:tcW w:w="3538" w:type="dxa"/>
          </w:tcPr>
          <w:p w14:paraId="091B6E55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75784" w:rsidRPr="00F31A8A" w14:paraId="2A7EDE1B" w14:textId="77777777" w:rsidTr="00033B4F">
        <w:trPr>
          <w:jc w:val="center"/>
        </w:trPr>
        <w:tc>
          <w:tcPr>
            <w:tcW w:w="440" w:type="dxa"/>
            <w:vAlign w:val="center"/>
          </w:tcPr>
          <w:p w14:paraId="3307FF1C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31A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5084" w:type="dxa"/>
            <w:vAlign w:val="center"/>
          </w:tcPr>
          <w:p w14:paraId="54D2AE69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31A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Lekarz medycyny pracy + zaświadczenie </w:t>
            </w:r>
          </w:p>
        </w:tc>
        <w:tc>
          <w:tcPr>
            <w:tcW w:w="3538" w:type="dxa"/>
          </w:tcPr>
          <w:p w14:paraId="3179D8CC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75784" w:rsidRPr="00F31A8A" w14:paraId="10C61789" w14:textId="77777777" w:rsidTr="00033B4F">
        <w:trPr>
          <w:jc w:val="center"/>
        </w:trPr>
        <w:tc>
          <w:tcPr>
            <w:tcW w:w="5524" w:type="dxa"/>
            <w:gridSpan w:val="2"/>
            <w:vAlign w:val="center"/>
          </w:tcPr>
          <w:p w14:paraId="601B7D09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31A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Suma pozycji od 1 do 16</w:t>
            </w:r>
          </w:p>
        </w:tc>
        <w:tc>
          <w:tcPr>
            <w:tcW w:w="3538" w:type="dxa"/>
          </w:tcPr>
          <w:p w14:paraId="1998AA33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1A818E4E" w14:textId="77777777" w:rsidR="00875784" w:rsidRPr="00F31A8A" w:rsidRDefault="00875784" w:rsidP="00875784">
      <w:pPr>
        <w:autoSpaceDE w:val="0"/>
        <w:autoSpaceDN w:val="0"/>
        <w:adjustRightInd w:val="0"/>
        <w:spacing w:line="320" w:lineRule="atLeast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773D0E44" w14:textId="77777777" w:rsidR="00875784" w:rsidRPr="00F31A8A" w:rsidRDefault="00875784" w:rsidP="00875784">
      <w:pPr>
        <w:numPr>
          <w:ilvl w:val="0"/>
          <w:numId w:val="18"/>
        </w:numPr>
        <w:autoSpaceDE w:val="0"/>
        <w:autoSpaceDN w:val="0"/>
        <w:adjustRightInd w:val="0"/>
        <w:spacing w:line="320" w:lineRule="atLeast"/>
        <w:ind w:left="567" w:hanging="567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F31A8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Oświadczamy, że oferowane </w:t>
      </w:r>
      <w:r w:rsidRPr="00F31A8A">
        <w:rPr>
          <w:rFonts w:eastAsia="Times New Roman" w:cstheme="minorHAnsi"/>
          <w:b/>
          <w:color w:val="000000"/>
          <w:sz w:val="20"/>
          <w:szCs w:val="20"/>
          <w:lang w:eastAsia="pl-PL"/>
        </w:rPr>
        <w:t>ceny brutto</w:t>
      </w:r>
      <w:r w:rsidRPr="00F31A8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są stałe i będą obowiązywały przez cały okres realizacji Zamówienia.</w:t>
      </w:r>
    </w:p>
    <w:p w14:paraId="7C592EED" w14:textId="528D438F" w:rsidR="00875784" w:rsidRPr="00F31A8A" w:rsidRDefault="00875784" w:rsidP="00875784">
      <w:pPr>
        <w:numPr>
          <w:ilvl w:val="0"/>
          <w:numId w:val="18"/>
        </w:numPr>
        <w:spacing w:line="320" w:lineRule="atLeast"/>
        <w:ind w:left="567" w:hanging="567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 xml:space="preserve">Zobowiązujemy się realizować zamówienie w terminie: od dnia podpisania umowy – do dnia </w:t>
      </w:r>
      <w:r w:rsidR="00DD77E0">
        <w:rPr>
          <w:rFonts w:cstheme="minorHAnsi"/>
          <w:sz w:val="20"/>
          <w:szCs w:val="20"/>
        </w:rPr>
        <w:t>31 grudnia 2026</w:t>
      </w:r>
      <w:r w:rsidRPr="00F31A8A">
        <w:rPr>
          <w:rFonts w:cstheme="minorHAnsi"/>
          <w:sz w:val="20"/>
          <w:szCs w:val="20"/>
        </w:rPr>
        <w:t xml:space="preserve"> r. lub do wyczerpania kwoty z umowy. </w:t>
      </w:r>
    </w:p>
    <w:p w14:paraId="046A2D6B" w14:textId="77777777" w:rsidR="00875784" w:rsidRPr="00F31A8A" w:rsidRDefault="00875784" w:rsidP="00875784">
      <w:pPr>
        <w:numPr>
          <w:ilvl w:val="0"/>
          <w:numId w:val="18"/>
        </w:numPr>
        <w:spacing w:line="320" w:lineRule="atLeast"/>
        <w:ind w:left="567" w:hanging="567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Istnieje możliwość wcześniejszego rozwiązania umowy, z zachowaniem – jednomiesięcznego okresu wypowiedzenia.</w:t>
      </w:r>
    </w:p>
    <w:p w14:paraId="785D03F6" w14:textId="77777777" w:rsidR="00875784" w:rsidRPr="00F31A8A" w:rsidRDefault="00875784" w:rsidP="00875784">
      <w:pPr>
        <w:numPr>
          <w:ilvl w:val="0"/>
          <w:numId w:val="18"/>
        </w:numPr>
        <w:spacing w:line="320" w:lineRule="atLeast"/>
        <w:ind w:left="567" w:hanging="567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 xml:space="preserve">Uważamy się za związanych niniejszą ofertą przez okres </w:t>
      </w:r>
      <w:r w:rsidRPr="00F31A8A">
        <w:rPr>
          <w:rFonts w:cstheme="minorHAnsi"/>
          <w:b/>
          <w:sz w:val="20"/>
          <w:szCs w:val="20"/>
        </w:rPr>
        <w:t>30 dni</w:t>
      </w:r>
      <w:r w:rsidRPr="00F31A8A">
        <w:rPr>
          <w:rFonts w:cstheme="minorHAnsi"/>
          <w:sz w:val="20"/>
          <w:szCs w:val="20"/>
        </w:rPr>
        <w:t xml:space="preserve"> od dnia upływu terminu na składanie ofert.</w:t>
      </w:r>
    </w:p>
    <w:p w14:paraId="236DE702" w14:textId="77777777" w:rsidR="00875784" w:rsidRPr="00F31A8A" w:rsidRDefault="00875784" w:rsidP="00875784">
      <w:pPr>
        <w:numPr>
          <w:ilvl w:val="0"/>
          <w:numId w:val="18"/>
        </w:numPr>
        <w:spacing w:line="320" w:lineRule="atLeast"/>
        <w:ind w:left="567" w:hanging="567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Oświadczamy że akceptujemy treść zapytania ofertowego oraz załączonej do niego wzoru umowy na świadczenie usług.</w:t>
      </w:r>
    </w:p>
    <w:p w14:paraId="4A440E45" w14:textId="77777777" w:rsidR="00875784" w:rsidRPr="00F31A8A" w:rsidRDefault="00875784" w:rsidP="00875784">
      <w:pPr>
        <w:spacing w:line="320" w:lineRule="atLeast"/>
        <w:ind w:left="567"/>
        <w:jc w:val="both"/>
        <w:rPr>
          <w:rFonts w:cstheme="minorHAnsi"/>
          <w:sz w:val="20"/>
          <w:szCs w:val="20"/>
        </w:rPr>
      </w:pPr>
    </w:p>
    <w:p w14:paraId="2FE43F0A" w14:textId="77777777" w:rsidR="00875784" w:rsidRPr="00F31A8A" w:rsidRDefault="00875784" w:rsidP="00875784">
      <w:pPr>
        <w:autoSpaceDE w:val="0"/>
        <w:autoSpaceDN w:val="0"/>
        <w:adjustRightInd w:val="0"/>
        <w:spacing w:line="320" w:lineRule="atLeast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62533188" w14:textId="10659B6B" w:rsidR="00875784" w:rsidRPr="00F31A8A" w:rsidRDefault="00875784" w:rsidP="00875784">
      <w:pPr>
        <w:autoSpaceDE w:val="0"/>
        <w:autoSpaceDN w:val="0"/>
        <w:adjustRightInd w:val="0"/>
        <w:spacing w:line="320" w:lineRule="atLeast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F31A8A">
        <w:rPr>
          <w:rFonts w:eastAsia="Times New Roman" w:cstheme="minorHAnsi"/>
          <w:color w:val="000000"/>
          <w:sz w:val="20"/>
          <w:szCs w:val="20"/>
          <w:lang w:eastAsia="pl-PL"/>
        </w:rPr>
        <w:t>............................... , dnia ............................ 202</w:t>
      </w:r>
      <w:r w:rsidR="00DD77E0">
        <w:rPr>
          <w:rFonts w:eastAsia="Times New Roman" w:cstheme="minorHAnsi"/>
          <w:color w:val="000000"/>
          <w:sz w:val="20"/>
          <w:szCs w:val="20"/>
          <w:lang w:eastAsia="pl-PL"/>
        </w:rPr>
        <w:t>5</w:t>
      </w:r>
      <w:r w:rsidRPr="00F31A8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r. </w:t>
      </w:r>
      <w:r w:rsidRPr="00F31A8A">
        <w:rPr>
          <w:rFonts w:eastAsia="Times New Roman" w:cstheme="minorHAnsi"/>
          <w:color w:val="000000"/>
          <w:sz w:val="20"/>
          <w:szCs w:val="20"/>
          <w:lang w:eastAsia="pl-PL"/>
        </w:rPr>
        <w:tab/>
      </w:r>
      <w:r w:rsidRPr="00F31A8A">
        <w:rPr>
          <w:rFonts w:eastAsia="Times New Roman" w:cstheme="minorHAnsi"/>
          <w:color w:val="000000"/>
          <w:sz w:val="20"/>
          <w:szCs w:val="20"/>
          <w:lang w:eastAsia="pl-PL"/>
        </w:rPr>
        <w:tab/>
        <w:t xml:space="preserve">         .................................................................. </w:t>
      </w:r>
    </w:p>
    <w:p w14:paraId="2CA01283" w14:textId="77777777" w:rsidR="00875784" w:rsidRPr="00F31A8A" w:rsidRDefault="00875784" w:rsidP="00875784">
      <w:pPr>
        <w:spacing w:line="320" w:lineRule="atLeast"/>
        <w:ind w:left="4956"/>
        <w:rPr>
          <w:rFonts w:cstheme="minorHAnsi"/>
          <w:bCs/>
          <w:i/>
          <w:iCs/>
          <w:sz w:val="20"/>
          <w:szCs w:val="20"/>
        </w:rPr>
      </w:pPr>
      <w:r w:rsidRPr="00F31A8A">
        <w:rPr>
          <w:rFonts w:cstheme="minorHAnsi"/>
          <w:bCs/>
          <w:i/>
          <w:iCs/>
          <w:sz w:val="20"/>
          <w:szCs w:val="20"/>
        </w:rPr>
        <w:t xml:space="preserve">     (podpis osoby reprezentującej Wykonawcę)</w:t>
      </w:r>
    </w:p>
    <w:p w14:paraId="13F2F8D8" w14:textId="77777777" w:rsidR="00875784" w:rsidRPr="00F31A8A" w:rsidRDefault="00875784" w:rsidP="00875784">
      <w:pPr>
        <w:spacing w:line="320" w:lineRule="atLeast"/>
        <w:ind w:left="4956"/>
        <w:rPr>
          <w:rFonts w:cstheme="minorHAnsi"/>
          <w:bCs/>
          <w:i/>
          <w:iCs/>
          <w:sz w:val="20"/>
          <w:szCs w:val="20"/>
        </w:rPr>
      </w:pPr>
    </w:p>
    <w:p w14:paraId="6B41345B" w14:textId="77777777" w:rsidR="00875784" w:rsidRPr="00F31A8A" w:rsidRDefault="00875784" w:rsidP="00875784">
      <w:pPr>
        <w:spacing w:line="320" w:lineRule="atLeast"/>
        <w:jc w:val="right"/>
        <w:rPr>
          <w:rFonts w:cstheme="minorHAnsi"/>
          <w:b/>
          <w:sz w:val="20"/>
          <w:szCs w:val="20"/>
        </w:rPr>
      </w:pPr>
    </w:p>
    <w:p w14:paraId="3F82889C" w14:textId="77777777" w:rsidR="00875784" w:rsidRPr="00F31A8A" w:rsidRDefault="00875784" w:rsidP="00875784">
      <w:pPr>
        <w:spacing w:line="320" w:lineRule="atLeast"/>
        <w:jc w:val="right"/>
        <w:rPr>
          <w:rFonts w:cstheme="minorHAnsi"/>
          <w:b/>
          <w:sz w:val="20"/>
          <w:szCs w:val="20"/>
        </w:rPr>
      </w:pPr>
    </w:p>
    <w:p w14:paraId="0DBFA4C3" w14:textId="77777777" w:rsidR="00875784" w:rsidRPr="00F31A8A" w:rsidRDefault="00875784" w:rsidP="00875784">
      <w:pPr>
        <w:spacing w:line="320" w:lineRule="atLeast"/>
        <w:jc w:val="right"/>
        <w:rPr>
          <w:rFonts w:cstheme="minorHAnsi"/>
          <w:b/>
          <w:sz w:val="20"/>
          <w:szCs w:val="20"/>
        </w:rPr>
      </w:pPr>
    </w:p>
    <w:p w14:paraId="0C208963" w14:textId="77777777" w:rsidR="00875784" w:rsidRPr="00F31A8A" w:rsidRDefault="00875784" w:rsidP="00875784">
      <w:pPr>
        <w:rPr>
          <w:rFonts w:cstheme="minorHAnsi"/>
          <w:b/>
          <w:sz w:val="20"/>
          <w:szCs w:val="20"/>
        </w:rPr>
      </w:pPr>
    </w:p>
    <w:p w14:paraId="57434573" w14:textId="77777777" w:rsidR="00875784" w:rsidRPr="00F31A8A" w:rsidRDefault="00875784" w:rsidP="00875784">
      <w:pPr>
        <w:spacing w:line="320" w:lineRule="atLeast"/>
        <w:jc w:val="right"/>
        <w:rPr>
          <w:rFonts w:cstheme="minorHAnsi"/>
          <w:sz w:val="20"/>
          <w:szCs w:val="20"/>
        </w:rPr>
      </w:pPr>
    </w:p>
    <w:p w14:paraId="4ACC263E" w14:textId="77777777" w:rsidR="00875784" w:rsidRPr="00F31A8A" w:rsidRDefault="00875784" w:rsidP="00875784">
      <w:pPr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14E3EDB8" w14:textId="77777777" w:rsidR="00875784" w:rsidRPr="00F31A8A" w:rsidRDefault="00875784" w:rsidP="00875784">
      <w:pPr>
        <w:spacing w:line="320" w:lineRule="atLeast"/>
        <w:jc w:val="right"/>
        <w:rPr>
          <w:rFonts w:cstheme="minorHAnsi"/>
          <w:b/>
          <w:sz w:val="20"/>
          <w:szCs w:val="20"/>
        </w:rPr>
      </w:pPr>
    </w:p>
    <w:p w14:paraId="0723737B" w14:textId="77777777" w:rsidR="00875784" w:rsidRPr="00F31A8A" w:rsidRDefault="00875784" w:rsidP="00875784">
      <w:pPr>
        <w:spacing w:line="320" w:lineRule="atLeast"/>
        <w:jc w:val="right"/>
        <w:rPr>
          <w:rFonts w:cstheme="minorHAnsi"/>
          <w:b/>
          <w:sz w:val="20"/>
          <w:szCs w:val="20"/>
        </w:rPr>
      </w:pPr>
    </w:p>
    <w:p w14:paraId="7611DBAB" w14:textId="77777777" w:rsidR="00875784" w:rsidRPr="00F31A8A" w:rsidRDefault="00875784" w:rsidP="00875784">
      <w:pPr>
        <w:spacing w:line="320" w:lineRule="atLeast"/>
        <w:jc w:val="right"/>
        <w:rPr>
          <w:rFonts w:cstheme="minorHAnsi"/>
          <w:sz w:val="20"/>
          <w:szCs w:val="20"/>
        </w:rPr>
      </w:pPr>
      <w:r w:rsidRPr="00F31A8A">
        <w:rPr>
          <w:rFonts w:cstheme="minorHAnsi"/>
          <w:b/>
          <w:sz w:val="20"/>
          <w:szCs w:val="20"/>
        </w:rPr>
        <w:t>Załącznik nr 2</w:t>
      </w:r>
      <w:r w:rsidRPr="00F31A8A">
        <w:rPr>
          <w:rFonts w:cstheme="minorHAnsi"/>
          <w:sz w:val="20"/>
          <w:szCs w:val="20"/>
        </w:rPr>
        <w:t xml:space="preserve"> do Zapytania ofertowego </w:t>
      </w:r>
    </w:p>
    <w:p w14:paraId="262532D9" w14:textId="77777777" w:rsidR="00875784" w:rsidRPr="00F31A8A" w:rsidRDefault="00875784" w:rsidP="00875784">
      <w:pPr>
        <w:spacing w:line="320" w:lineRule="atLeast"/>
        <w:rPr>
          <w:rFonts w:cstheme="minorHAnsi"/>
          <w:sz w:val="20"/>
          <w:szCs w:val="20"/>
        </w:rPr>
      </w:pPr>
    </w:p>
    <w:p w14:paraId="7C1C6EE4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69D72CA4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7ED88DAE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54C040F3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6E88841D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06414493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10F06E95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72CEFFED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0A3D10FA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63C0ED42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7B5ADDC8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67FB3591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2B42FBE1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43C5B869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13406D89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29B6EEFF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69FB7863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6F46604E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79E97137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0BA945F1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77ECE4DF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5615334D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065DE738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5B7C0571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3FE99F6F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009647EF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205250CD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10F28C10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43F3FAA5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01E37050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0D585920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115FCC9D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23395F0E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6B006284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08D05845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3BD6FB5A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41756C95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50D37582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5B4FCCD9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1F728BC2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08684CAC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245228FE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7EFB6F30" w14:textId="77777777" w:rsidR="00875784" w:rsidRPr="00F31A8A" w:rsidRDefault="00875784" w:rsidP="00875784">
      <w:pPr>
        <w:spacing w:line="320" w:lineRule="atLeast"/>
        <w:rPr>
          <w:rFonts w:cstheme="minorHAnsi"/>
          <w:b/>
          <w:bCs/>
          <w:sz w:val="20"/>
          <w:szCs w:val="20"/>
        </w:rPr>
      </w:pPr>
    </w:p>
    <w:p w14:paraId="0EE57941" w14:textId="77777777" w:rsidR="00875784" w:rsidRDefault="00875784" w:rsidP="00875784">
      <w:pPr>
        <w:spacing w:line="320" w:lineRule="atLeast"/>
        <w:rPr>
          <w:rFonts w:cstheme="minorHAnsi"/>
          <w:b/>
          <w:bCs/>
          <w:sz w:val="20"/>
          <w:szCs w:val="20"/>
        </w:rPr>
      </w:pPr>
    </w:p>
    <w:p w14:paraId="7AC44730" w14:textId="77777777" w:rsidR="00875784" w:rsidRDefault="00875784" w:rsidP="00875784">
      <w:pPr>
        <w:spacing w:line="320" w:lineRule="atLeast"/>
        <w:rPr>
          <w:rFonts w:cstheme="minorHAnsi"/>
          <w:b/>
          <w:bCs/>
          <w:sz w:val="20"/>
          <w:szCs w:val="20"/>
        </w:rPr>
      </w:pPr>
    </w:p>
    <w:p w14:paraId="334B53BA" w14:textId="77777777" w:rsidR="00875784" w:rsidRDefault="00875784" w:rsidP="00875784">
      <w:pPr>
        <w:spacing w:line="320" w:lineRule="atLeast"/>
        <w:rPr>
          <w:rFonts w:cstheme="minorHAnsi"/>
          <w:b/>
          <w:bCs/>
          <w:sz w:val="20"/>
          <w:szCs w:val="20"/>
        </w:rPr>
      </w:pPr>
    </w:p>
    <w:p w14:paraId="52505EC2" w14:textId="77777777" w:rsidR="00875784" w:rsidRDefault="00875784" w:rsidP="00875784">
      <w:pPr>
        <w:spacing w:line="320" w:lineRule="atLeast"/>
        <w:rPr>
          <w:rFonts w:cstheme="minorHAnsi"/>
          <w:b/>
          <w:bCs/>
          <w:sz w:val="20"/>
          <w:szCs w:val="20"/>
        </w:rPr>
      </w:pPr>
    </w:p>
    <w:p w14:paraId="4B377AF5" w14:textId="77777777" w:rsidR="00875784" w:rsidRPr="00F31A8A" w:rsidRDefault="00875784" w:rsidP="00875784">
      <w:pPr>
        <w:spacing w:line="320" w:lineRule="atLeast"/>
        <w:rPr>
          <w:rFonts w:cstheme="minorHAnsi"/>
          <w:b/>
          <w:bCs/>
          <w:sz w:val="20"/>
          <w:szCs w:val="20"/>
        </w:rPr>
      </w:pPr>
    </w:p>
    <w:p w14:paraId="14696CFC" w14:textId="6197ED8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  <w:r w:rsidRPr="00F31A8A">
        <w:rPr>
          <w:rFonts w:cstheme="minorHAnsi"/>
          <w:b/>
          <w:bCs/>
          <w:sz w:val="20"/>
          <w:szCs w:val="20"/>
        </w:rPr>
        <w:lastRenderedPageBreak/>
        <w:t xml:space="preserve">U M O W A </w:t>
      </w:r>
      <w:r>
        <w:rPr>
          <w:rFonts w:cstheme="minorHAnsi"/>
          <w:b/>
          <w:bCs/>
          <w:sz w:val="20"/>
          <w:szCs w:val="20"/>
        </w:rPr>
        <w:t>…..</w:t>
      </w:r>
      <w:r w:rsidRPr="00F31A8A">
        <w:rPr>
          <w:rFonts w:cstheme="minorHAnsi"/>
          <w:b/>
          <w:bCs/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</w:rPr>
        <w:t>….</w:t>
      </w:r>
      <w:r w:rsidRPr="00F31A8A">
        <w:rPr>
          <w:rFonts w:cstheme="minorHAnsi"/>
          <w:b/>
          <w:bCs/>
          <w:sz w:val="20"/>
          <w:szCs w:val="20"/>
        </w:rPr>
        <w:t>.…/202</w:t>
      </w:r>
      <w:r w:rsidR="006C607F">
        <w:rPr>
          <w:rFonts w:cstheme="minorHAnsi"/>
          <w:b/>
          <w:bCs/>
          <w:sz w:val="20"/>
          <w:szCs w:val="20"/>
        </w:rPr>
        <w:t>5</w:t>
      </w:r>
      <w:r w:rsidRPr="00F31A8A">
        <w:rPr>
          <w:rFonts w:cstheme="minorHAnsi"/>
          <w:b/>
          <w:bCs/>
          <w:sz w:val="20"/>
          <w:szCs w:val="20"/>
        </w:rPr>
        <w:t>/ORPEG</w:t>
      </w:r>
    </w:p>
    <w:p w14:paraId="2B86C622" w14:textId="77777777" w:rsidR="00875784" w:rsidRPr="00F31A8A" w:rsidRDefault="00875784" w:rsidP="00875784">
      <w:pPr>
        <w:spacing w:line="320" w:lineRule="atLeast"/>
        <w:jc w:val="both"/>
        <w:rPr>
          <w:rFonts w:cstheme="minorHAnsi"/>
          <w:b/>
          <w:bCs/>
          <w:sz w:val="20"/>
          <w:szCs w:val="20"/>
        </w:rPr>
      </w:pPr>
    </w:p>
    <w:p w14:paraId="6C6BBDDF" w14:textId="7F1929FE" w:rsidR="00875784" w:rsidRPr="00F31A8A" w:rsidRDefault="00875784" w:rsidP="00875784">
      <w:pPr>
        <w:keepNext/>
        <w:tabs>
          <w:tab w:val="num" w:pos="0"/>
        </w:tabs>
        <w:spacing w:line="320" w:lineRule="atLeast"/>
        <w:jc w:val="both"/>
        <w:outlineLvl w:val="0"/>
        <w:rPr>
          <w:rFonts w:cstheme="minorHAnsi"/>
          <w:bCs/>
          <w:sz w:val="20"/>
          <w:szCs w:val="20"/>
        </w:rPr>
      </w:pPr>
      <w:r w:rsidRPr="00F31A8A">
        <w:rPr>
          <w:rFonts w:cstheme="minorHAnsi"/>
          <w:bCs/>
          <w:sz w:val="20"/>
          <w:szCs w:val="20"/>
        </w:rPr>
        <w:t>zawarta w dniu …………………202</w:t>
      </w:r>
      <w:r w:rsidR="006C607F">
        <w:rPr>
          <w:rFonts w:cstheme="minorHAnsi"/>
          <w:bCs/>
          <w:sz w:val="20"/>
          <w:szCs w:val="20"/>
        </w:rPr>
        <w:t>5</w:t>
      </w:r>
      <w:r w:rsidRPr="00F31A8A">
        <w:rPr>
          <w:rFonts w:cstheme="minorHAnsi"/>
          <w:bCs/>
          <w:sz w:val="20"/>
          <w:szCs w:val="20"/>
        </w:rPr>
        <w:t>r.  w Warszawie pomiędzy:</w:t>
      </w:r>
    </w:p>
    <w:p w14:paraId="7C6004B3" w14:textId="77777777" w:rsidR="00875784" w:rsidRPr="00F31A8A" w:rsidRDefault="00875784" w:rsidP="00875784">
      <w:pPr>
        <w:spacing w:line="320" w:lineRule="atLeast"/>
        <w:rPr>
          <w:rFonts w:cstheme="minorHAnsi"/>
          <w:sz w:val="20"/>
          <w:szCs w:val="20"/>
        </w:rPr>
      </w:pPr>
    </w:p>
    <w:p w14:paraId="0AA14E6D" w14:textId="77777777" w:rsidR="00875784" w:rsidRPr="00F31A8A" w:rsidRDefault="00875784" w:rsidP="00875784">
      <w:pPr>
        <w:spacing w:line="320" w:lineRule="atLeast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 xml:space="preserve">Skarbem Państwa - Ośrodkiem Rozwoju Polskiej Edukacji za Granicą, z siedzibą </w:t>
      </w:r>
      <w:r w:rsidRPr="00F31A8A">
        <w:rPr>
          <w:rFonts w:cstheme="minorHAnsi"/>
          <w:sz w:val="20"/>
          <w:szCs w:val="20"/>
        </w:rPr>
        <w:br/>
        <w:t xml:space="preserve">w Warszawie przy ul. Janusza Kurtyki 4, 02-676 Warszawa, NIP: 5212908445, REGON: 000195274, zwanym dalej Zamawiającym, reprezentowanym przez:  </w:t>
      </w:r>
    </w:p>
    <w:p w14:paraId="694A67C3" w14:textId="77777777" w:rsidR="00875784" w:rsidRPr="00F31A8A" w:rsidRDefault="00875784" w:rsidP="00875784">
      <w:pPr>
        <w:spacing w:line="320" w:lineRule="atLeast"/>
        <w:jc w:val="both"/>
        <w:rPr>
          <w:rFonts w:cstheme="minorHAnsi"/>
          <w:b/>
          <w:sz w:val="20"/>
          <w:szCs w:val="20"/>
        </w:rPr>
      </w:pPr>
      <w:r w:rsidRPr="00F31A8A">
        <w:rPr>
          <w:rFonts w:cstheme="minorHAnsi"/>
          <w:b/>
          <w:sz w:val="20"/>
          <w:szCs w:val="20"/>
        </w:rPr>
        <w:t xml:space="preserve">….. - ….. </w:t>
      </w:r>
    </w:p>
    <w:p w14:paraId="667B9E92" w14:textId="77777777" w:rsidR="00875784" w:rsidRPr="00F31A8A" w:rsidRDefault="00875784" w:rsidP="00875784">
      <w:pPr>
        <w:spacing w:line="320" w:lineRule="atLeast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a</w:t>
      </w:r>
    </w:p>
    <w:p w14:paraId="2F7F351C" w14:textId="77777777" w:rsidR="00875784" w:rsidRPr="00F31A8A" w:rsidRDefault="00875784" w:rsidP="00875784">
      <w:pPr>
        <w:spacing w:line="320" w:lineRule="atLeast"/>
        <w:jc w:val="both"/>
        <w:rPr>
          <w:rFonts w:cstheme="minorHAnsi"/>
          <w:snapToGrid w:val="0"/>
          <w:sz w:val="20"/>
          <w:szCs w:val="20"/>
        </w:rPr>
      </w:pPr>
      <w:r w:rsidRPr="00F31A8A">
        <w:rPr>
          <w:rFonts w:cstheme="minorHAnsi"/>
          <w:snapToGrid w:val="0"/>
          <w:sz w:val="20"/>
          <w:szCs w:val="20"/>
        </w:rPr>
        <w:t xml:space="preserve"> „Wykonawcą” reprezentowanym przez</w:t>
      </w:r>
    </w:p>
    <w:p w14:paraId="3E25467E" w14:textId="77777777" w:rsidR="00875784" w:rsidRPr="00F31A8A" w:rsidRDefault="00875784" w:rsidP="00875784">
      <w:pPr>
        <w:spacing w:line="320" w:lineRule="atLeast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b/>
          <w:bCs/>
          <w:i/>
          <w:iCs/>
          <w:sz w:val="20"/>
          <w:szCs w:val="20"/>
        </w:rPr>
        <w:t>zwanymi w dalszej części umowy łącznie Stronami a samodzielnie Stroną</w:t>
      </w:r>
    </w:p>
    <w:p w14:paraId="370E2904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35483EBE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  <w:r w:rsidRPr="00F31A8A">
        <w:rPr>
          <w:rFonts w:cstheme="minorHAnsi"/>
          <w:b/>
          <w:bCs/>
          <w:sz w:val="20"/>
          <w:szCs w:val="20"/>
        </w:rPr>
        <w:t>§ 1</w:t>
      </w:r>
    </w:p>
    <w:p w14:paraId="2F9BD305" w14:textId="77777777" w:rsidR="00875784" w:rsidRPr="00F31A8A" w:rsidRDefault="00875784" w:rsidP="00875784">
      <w:pPr>
        <w:numPr>
          <w:ilvl w:val="0"/>
          <w:numId w:val="10"/>
        </w:numPr>
        <w:spacing w:after="0" w:line="320" w:lineRule="atLeast"/>
        <w:ind w:left="284" w:hanging="284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Przedmiotem niniejszej umowy jest świadczenie przez Wykonawcę usług z zakresu medycyny pracy dla pracowników  Zamawiającego i kandydatów do pracy, zgodnie z przepisami Kodeksu Pracy, przepisami ustawy o służbie medycyny pracy oraz innymi powszechnie obowiązującymi w tym zakresie przepisami prawa oraz zgodnie z ofertą Wykonawcy stanowiącą załącznik nr 2 do Umowy.</w:t>
      </w:r>
    </w:p>
    <w:p w14:paraId="07FB320C" w14:textId="4F0C3144" w:rsidR="00875784" w:rsidRPr="00F31A8A" w:rsidRDefault="00875784" w:rsidP="00875784">
      <w:pPr>
        <w:numPr>
          <w:ilvl w:val="0"/>
          <w:numId w:val="10"/>
        </w:numPr>
        <w:spacing w:after="0" w:line="320" w:lineRule="atLeast"/>
        <w:ind w:left="284" w:hanging="284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 xml:space="preserve">Umowa zostaje zawarta na okres od dnia 2 stycznia 2026 r. do dnia </w:t>
      </w:r>
      <w:r w:rsidR="00EC1E0B">
        <w:rPr>
          <w:rFonts w:cstheme="minorHAnsi"/>
          <w:sz w:val="20"/>
          <w:szCs w:val="20"/>
        </w:rPr>
        <w:t>31</w:t>
      </w:r>
      <w:r w:rsidR="001D2806">
        <w:rPr>
          <w:rFonts w:cstheme="minorHAnsi"/>
          <w:sz w:val="20"/>
          <w:szCs w:val="20"/>
        </w:rPr>
        <w:t xml:space="preserve"> grudnia</w:t>
      </w:r>
      <w:r w:rsidRPr="00F31A8A">
        <w:rPr>
          <w:rFonts w:cstheme="minorHAnsi"/>
          <w:sz w:val="20"/>
          <w:szCs w:val="20"/>
        </w:rPr>
        <w:t xml:space="preserve">  202</w:t>
      </w:r>
      <w:r w:rsidR="00EC1E0B">
        <w:rPr>
          <w:rFonts w:cstheme="minorHAnsi"/>
          <w:sz w:val="20"/>
          <w:szCs w:val="20"/>
        </w:rPr>
        <w:t>6</w:t>
      </w:r>
      <w:r w:rsidRPr="00F31A8A">
        <w:rPr>
          <w:rFonts w:cstheme="minorHAnsi"/>
          <w:sz w:val="20"/>
          <w:szCs w:val="20"/>
        </w:rPr>
        <w:t xml:space="preserve"> roku lub do wyczerpania się kwoty z umowy. </w:t>
      </w:r>
    </w:p>
    <w:p w14:paraId="4ABBB7EC" w14:textId="77777777" w:rsidR="00875784" w:rsidRPr="00F31A8A" w:rsidRDefault="00875784" w:rsidP="00875784">
      <w:pPr>
        <w:numPr>
          <w:ilvl w:val="0"/>
          <w:numId w:val="10"/>
        </w:numPr>
        <w:spacing w:after="0" w:line="320" w:lineRule="atLeast"/>
        <w:ind w:left="284" w:hanging="284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W ramach profilaktycznej opieki zdrowotnej Wykonawca zobowiązuje się w szczególności do:</w:t>
      </w:r>
    </w:p>
    <w:p w14:paraId="1E8BB01A" w14:textId="77777777" w:rsidR="00875784" w:rsidRPr="00F31A8A" w:rsidRDefault="00875784" w:rsidP="00875784">
      <w:pPr>
        <w:numPr>
          <w:ilvl w:val="0"/>
          <w:numId w:val="9"/>
        </w:numPr>
        <w:spacing w:after="0" w:line="320" w:lineRule="atLeast"/>
        <w:ind w:left="709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wykonywania profilaktycznych badań lekarskich tj.:</w:t>
      </w:r>
    </w:p>
    <w:p w14:paraId="6FEFA757" w14:textId="77777777" w:rsidR="00875784" w:rsidRPr="00F31A8A" w:rsidRDefault="00875784" w:rsidP="00875784">
      <w:pPr>
        <w:numPr>
          <w:ilvl w:val="0"/>
          <w:numId w:val="26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wstępnych badań lekarskich,</w:t>
      </w:r>
    </w:p>
    <w:p w14:paraId="57F3A2E6" w14:textId="77777777" w:rsidR="00875784" w:rsidRPr="00F31A8A" w:rsidRDefault="00875784" w:rsidP="00875784">
      <w:pPr>
        <w:numPr>
          <w:ilvl w:val="0"/>
          <w:numId w:val="26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okresowych badań lekarskich,</w:t>
      </w:r>
    </w:p>
    <w:p w14:paraId="38BD39C8" w14:textId="77777777" w:rsidR="00875784" w:rsidRPr="00F31A8A" w:rsidRDefault="00875784" w:rsidP="00875784">
      <w:pPr>
        <w:numPr>
          <w:ilvl w:val="0"/>
          <w:numId w:val="26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 xml:space="preserve">kontrolnych badań lekarskich po okresie choroby trwającej ponad 30 dni, </w:t>
      </w:r>
    </w:p>
    <w:p w14:paraId="4E5E7A88" w14:textId="77777777" w:rsidR="00875784" w:rsidRPr="00F31A8A" w:rsidRDefault="00875784" w:rsidP="00875784">
      <w:pPr>
        <w:numPr>
          <w:ilvl w:val="0"/>
          <w:numId w:val="26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wykonywanie kontrolnych badań okulistycznych w ramach badań profilaktycznych pracownika w przypadku pogorszenia wzroku pracownika,</w:t>
      </w:r>
    </w:p>
    <w:p w14:paraId="198F9B2F" w14:textId="77777777" w:rsidR="00875784" w:rsidRPr="00F31A8A" w:rsidRDefault="00875784" w:rsidP="00875784">
      <w:pPr>
        <w:numPr>
          <w:ilvl w:val="0"/>
          <w:numId w:val="9"/>
        </w:numPr>
        <w:spacing w:after="0" w:line="320" w:lineRule="atLeast"/>
        <w:ind w:left="709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wydawania orzeczeń lekarskich do celów przewidzianych w Kodeksie pracy i w przepisach wydanych na jego podstawie,</w:t>
      </w:r>
    </w:p>
    <w:p w14:paraId="35412381" w14:textId="77777777" w:rsidR="00875784" w:rsidRPr="00F31A8A" w:rsidRDefault="00875784" w:rsidP="00875784">
      <w:pPr>
        <w:numPr>
          <w:ilvl w:val="0"/>
          <w:numId w:val="9"/>
        </w:numPr>
        <w:spacing w:after="0" w:line="320" w:lineRule="atLeast"/>
        <w:ind w:left="709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wykonywania badań psychotechnicznych kierowców,</w:t>
      </w:r>
    </w:p>
    <w:p w14:paraId="1EFBE601" w14:textId="77777777" w:rsidR="00875784" w:rsidRPr="00F31A8A" w:rsidRDefault="00875784" w:rsidP="00875784">
      <w:pPr>
        <w:numPr>
          <w:ilvl w:val="0"/>
          <w:numId w:val="9"/>
        </w:numPr>
        <w:spacing w:after="0" w:line="320" w:lineRule="atLeast"/>
        <w:ind w:left="709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wykonywania badań diagnostycznych w zakresie niezbędnym do wydania orzeczeń, o których mowa w ustępie 3 pkt. 2,</w:t>
      </w:r>
    </w:p>
    <w:p w14:paraId="40B37B8C" w14:textId="77777777" w:rsidR="00875784" w:rsidRPr="00F31A8A" w:rsidRDefault="00875784" w:rsidP="00875784">
      <w:pPr>
        <w:numPr>
          <w:ilvl w:val="0"/>
          <w:numId w:val="9"/>
        </w:numPr>
        <w:spacing w:after="0" w:line="320" w:lineRule="atLeast"/>
        <w:ind w:left="709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wykonywanie badań laboratoryjnych - podstawowe badania analityczne i konsultacje zgodne z wskazówkami metodycznymi na poszczególnych stanowiskach,</w:t>
      </w:r>
    </w:p>
    <w:p w14:paraId="409772C4" w14:textId="77777777" w:rsidR="00875784" w:rsidRPr="00F31A8A" w:rsidRDefault="00875784" w:rsidP="00875784">
      <w:pPr>
        <w:numPr>
          <w:ilvl w:val="0"/>
          <w:numId w:val="9"/>
        </w:numPr>
        <w:spacing w:after="0" w:line="320" w:lineRule="atLeast"/>
        <w:ind w:left="709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wydawania zaświadczenia o potrzebie stosowania okularów korygujących wzrok podczas pracy przy obsłudze monitora ekranowego oraz recepty na okulary.</w:t>
      </w:r>
    </w:p>
    <w:p w14:paraId="0D1A98EE" w14:textId="77777777" w:rsidR="00875784" w:rsidRPr="00F31A8A" w:rsidRDefault="00875784" w:rsidP="00875784">
      <w:pPr>
        <w:numPr>
          <w:ilvl w:val="0"/>
          <w:numId w:val="10"/>
        </w:numPr>
        <w:spacing w:after="0" w:line="320" w:lineRule="atLeast"/>
        <w:ind w:left="284" w:hanging="284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lastRenderedPageBreak/>
        <w:t>Zakres wykonywania świadczeń określony zostanie na podstawie danych o zatrudnieniu i informacji o występujących zagrożeniach, bądź uciążliwości na stanowiskach pracy.</w:t>
      </w:r>
    </w:p>
    <w:p w14:paraId="5069A020" w14:textId="77777777" w:rsidR="00875784" w:rsidRPr="00F31A8A" w:rsidRDefault="00875784" w:rsidP="00875784">
      <w:pPr>
        <w:numPr>
          <w:ilvl w:val="0"/>
          <w:numId w:val="10"/>
        </w:numPr>
        <w:spacing w:after="0" w:line="320" w:lineRule="atLeast"/>
        <w:ind w:left="284" w:hanging="284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Rodzaj badań obligatoryjnych oraz ich częstotliwość reguluje załącznik nr 1 do Rozporządzenia Ministra Zdrowia i Opieki Społecznej z 30 maja 1996r.  r. w sprawie przeprowadzenia badań lekarskich pracowników z zakresu profilaktycznej opieki zdrowotnej nad pracownikami oraz orzeczeń lekarskich wydawanych do celów przewidzianych w Kodeksie pracy .</w:t>
      </w:r>
    </w:p>
    <w:p w14:paraId="7F30D844" w14:textId="77777777" w:rsidR="00875784" w:rsidRPr="00F31A8A" w:rsidRDefault="00875784" w:rsidP="00875784">
      <w:pPr>
        <w:numPr>
          <w:ilvl w:val="0"/>
          <w:numId w:val="10"/>
        </w:numPr>
        <w:spacing w:after="0" w:line="320" w:lineRule="atLeast"/>
        <w:ind w:left="284" w:hanging="284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Zakres i częstotliwość badań, o których mowa w ust. 1, określi lekarz przeprowadzający badania profilaktyczne, który może również rozszerzyć zakres badań, a także skrócić termin następnego badania w razie stwierdzenia, iż jest to niezbędne dla prawidłowej oceny stanu zdrowia pracowników Zamawiającego - w oparciu o regulację zawartą w § 2 ust. 2 ww. rozporządzenia.</w:t>
      </w:r>
    </w:p>
    <w:p w14:paraId="0FE5B772" w14:textId="77777777" w:rsidR="00875784" w:rsidRPr="00F31A8A" w:rsidRDefault="00875784" w:rsidP="00875784">
      <w:pPr>
        <w:numPr>
          <w:ilvl w:val="0"/>
          <w:numId w:val="10"/>
        </w:numPr>
        <w:spacing w:after="0" w:line="320" w:lineRule="atLeast"/>
        <w:ind w:left="284" w:hanging="284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Świadczenia medyczne powinny być wykonywane wyłącznie przez osoby wykonujące zawód medyczny oraz spełniające wymagania zdrowotne określone w przepisach odrębnych.</w:t>
      </w:r>
      <w:r w:rsidRPr="00F31A8A">
        <w:rPr>
          <w:rFonts w:cstheme="minorHAnsi"/>
          <w:sz w:val="20"/>
          <w:szCs w:val="20"/>
          <w:lang w:val="x-none" w:eastAsia="x-none"/>
        </w:rPr>
        <w:t xml:space="preserve"> </w:t>
      </w:r>
    </w:p>
    <w:p w14:paraId="7ABB44EF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7D5091B0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  <w:r w:rsidRPr="00F31A8A">
        <w:rPr>
          <w:rFonts w:cstheme="minorHAnsi"/>
          <w:b/>
          <w:bCs/>
          <w:sz w:val="20"/>
          <w:szCs w:val="20"/>
        </w:rPr>
        <w:t>§ 2</w:t>
      </w:r>
    </w:p>
    <w:p w14:paraId="16F1F95D" w14:textId="77777777" w:rsidR="00875784" w:rsidRPr="00F31A8A" w:rsidRDefault="00875784" w:rsidP="00875784">
      <w:pPr>
        <w:numPr>
          <w:ilvl w:val="0"/>
          <w:numId w:val="6"/>
        </w:numPr>
        <w:spacing w:line="320" w:lineRule="atLeast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Badania profilaktyczne będą przeprowadzane na podstawie skierowania odpowiadającego warunkom wynikającym z obowiązujących przepisów prawnych wystawionego przez Zamawiającego. W skierowaniu Zamawiający określi rodzaj badań, stanowisko pracy na jakim pracownik lub osoba przyjmowana do pracy jest lub będzie zatrudniona oraz informację o występowaniu na stanowisku pracy czynników szkodliwych lub uciążliwych dla zdrowia jak również pracach wymagających szczególnej sprawności psychofizycznej.</w:t>
      </w:r>
    </w:p>
    <w:p w14:paraId="5BF811F7" w14:textId="77777777" w:rsidR="00875784" w:rsidRPr="003A2CB6" w:rsidRDefault="00875784" w:rsidP="00875784">
      <w:pPr>
        <w:numPr>
          <w:ilvl w:val="0"/>
          <w:numId w:val="6"/>
        </w:numPr>
        <w:spacing w:line="320" w:lineRule="atLeast"/>
        <w:contextualSpacing/>
        <w:jc w:val="both"/>
        <w:rPr>
          <w:rFonts w:cstheme="minorHAnsi"/>
          <w:sz w:val="20"/>
          <w:szCs w:val="20"/>
        </w:rPr>
      </w:pPr>
      <w:r w:rsidRPr="003A2CB6">
        <w:rPr>
          <w:rFonts w:cstheme="minorHAnsi"/>
          <w:sz w:val="20"/>
          <w:szCs w:val="20"/>
        </w:rPr>
        <w:t>Zamawiający przekaże Wykonawcy  informacje o czynnikach szkodliwych i warunkach uciążliwych występujących na stanowiskach pracy .</w:t>
      </w:r>
    </w:p>
    <w:p w14:paraId="56D61EE0" w14:textId="77777777" w:rsidR="00875784" w:rsidRPr="003A2CB6" w:rsidRDefault="00875784" w:rsidP="00875784">
      <w:pPr>
        <w:numPr>
          <w:ilvl w:val="0"/>
          <w:numId w:val="6"/>
        </w:numPr>
        <w:spacing w:line="320" w:lineRule="atLeast"/>
        <w:contextualSpacing/>
        <w:jc w:val="both"/>
        <w:rPr>
          <w:rFonts w:cstheme="minorHAnsi"/>
          <w:sz w:val="20"/>
          <w:szCs w:val="20"/>
        </w:rPr>
      </w:pPr>
      <w:r w:rsidRPr="003A2CB6">
        <w:rPr>
          <w:rFonts w:cstheme="minorHAnsi"/>
          <w:sz w:val="20"/>
          <w:szCs w:val="20"/>
        </w:rPr>
        <w:t xml:space="preserve">Zamawiający zapewni możliwość przeglądu stanowisk pracy w celu dokonania oceny warunków pracy. </w:t>
      </w:r>
    </w:p>
    <w:p w14:paraId="6F6B51A9" w14:textId="77777777" w:rsidR="00875784" w:rsidRPr="00F31A8A" w:rsidRDefault="00875784" w:rsidP="00875784">
      <w:pPr>
        <w:numPr>
          <w:ilvl w:val="0"/>
          <w:numId w:val="6"/>
        </w:numPr>
        <w:spacing w:line="320" w:lineRule="atLeast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Zamawiający udostępni dokumentację wyników kontroli warunków pracy w części odnoszącej się do ochrony zdrowia.</w:t>
      </w:r>
    </w:p>
    <w:p w14:paraId="0328BBE1" w14:textId="77777777" w:rsidR="00875784" w:rsidRPr="00F31A8A" w:rsidRDefault="00875784" w:rsidP="00875784">
      <w:pPr>
        <w:numPr>
          <w:ilvl w:val="0"/>
          <w:numId w:val="6"/>
        </w:numPr>
        <w:spacing w:line="320" w:lineRule="atLeast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Wykonawca zobowiązuje się do ustalenia tożsamości osoby zgłoszonej do wykonania usługi, o której mowa w § 1 umowy na podstawie dokumentu umożliwiającego identyfikację przedstawionego przez osobę skierowaną na badania.</w:t>
      </w:r>
    </w:p>
    <w:p w14:paraId="4CBC6767" w14:textId="77777777" w:rsidR="00875784" w:rsidRPr="00F31A8A" w:rsidRDefault="00875784" w:rsidP="00875784">
      <w:pPr>
        <w:numPr>
          <w:ilvl w:val="0"/>
          <w:numId w:val="6"/>
        </w:numPr>
        <w:spacing w:line="320" w:lineRule="atLeast"/>
        <w:jc w:val="both"/>
        <w:rPr>
          <w:rFonts w:cstheme="minorHAnsi"/>
          <w:sz w:val="20"/>
          <w:szCs w:val="20"/>
        </w:rPr>
      </w:pPr>
      <w:r w:rsidRPr="003A2CB6">
        <w:rPr>
          <w:rFonts w:cstheme="minorHAnsi"/>
          <w:sz w:val="20"/>
          <w:szCs w:val="20"/>
        </w:rPr>
        <w:t>Wykonawca  będzie świadczył usługi medyczne w terminie do 7 dni roboczych</w:t>
      </w:r>
      <w:r w:rsidRPr="00F31A8A">
        <w:rPr>
          <w:rFonts w:cstheme="minorHAnsi"/>
          <w:sz w:val="20"/>
          <w:szCs w:val="20"/>
        </w:rPr>
        <w:t xml:space="preserve"> od daty rejestracji pracownika lub kandydata na pracownika  na podstawie skierowania na badania profilaktyczne wystawionego przez Zamawiającego</w:t>
      </w:r>
    </w:p>
    <w:p w14:paraId="72D7AAE4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56C3E0D1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  <w:r w:rsidRPr="00F31A8A">
        <w:rPr>
          <w:rFonts w:cstheme="minorHAnsi"/>
          <w:b/>
          <w:bCs/>
          <w:sz w:val="20"/>
          <w:szCs w:val="20"/>
        </w:rPr>
        <w:t>§ 3</w:t>
      </w:r>
    </w:p>
    <w:p w14:paraId="339492A9" w14:textId="77777777" w:rsidR="00875784" w:rsidRPr="003A2CB6" w:rsidRDefault="00875784" w:rsidP="00875784">
      <w:pPr>
        <w:numPr>
          <w:ilvl w:val="0"/>
          <w:numId w:val="35"/>
        </w:numPr>
        <w:spacing w:after="0" w:line="320" w:lineRule="atLeast"/>
        <w:ind w:left="426" w:hanging="426"/>
        <w:contextualSpacing/>
        <w:rPr>
          <w:rFonts w:cstheme="minorHAnsi"/>
          <w:b/>
          <w:bCs/>
          <w:sz w:val="20"/>
          <w:szCs w:val="20"/>
        </w:rPr>
      </w:pPr>
      <w:r w:rsidRPr="003A2CB6">
        <w:rPr>
          <w:rFonts w:cstheme="minorHAnsi"/>
          <w:sz w:val="20"/>
          <w:szCs w:val="20"/>
        </w:rPr>
        <w:t>Zamawiający zgłasza do objęcia przez Wykonawcę zakresem usług określonych w § 1 pracowników zatrudnionych oraz kandydatów do pracy.</w:t>
      </w:r>
    </w:p>
    <w:p w14:paraId="65CB23FA" w14:textId="77777777" w:rsidR="00875784" w:rsidRPr="00F31A8A" w:rsidRDefault="00875784" w:rsidP="00875784">
      <w:pPr>
        <w:numPr>
          <w:ilvl w:val="0"/>
          <w:numId w:val="35"/>
        </w:numPr>
        <w:spacing w:after="0" w:line="320" w:lineRule="atLeast"/>
        <w:ind w:left="426" w:hanging="426"/>
        <w:contextualSpacing/>
        <w:rPr>
          <w:rFonts w:cstheme="minorHAnsi"/>
          <w:b/>
          <w:bCs/>
          <w:sz w:val="20"/>
          <w:szCs w:val="20"/>
        </w:rPr>
      </w:pPr>
      <w:r w:rsidRPr="00F31A8A">
        <w:rPr>
          <w:rFonts w:cstheme="minorHAnsi"/>
          <w:sz w:val="20"/>
          <w:szCs w:val="20"/>
        </w:rPr>
        <w:t>Wykonawca oświadcza, że posiada odpowiednie kwalifikacje do profesjonalnego wykonania umowy.</w:t>
      </w:r>
    </w:p>
    <w:p w14:paraId="3D300BB5" w14:textId="77777777" w:rsidR="00875784" w:rsidRPr="00F31A8A" w:rsidRDefault="00875784" w:rsidP="00875784">
      <w:pPr>
        <w:numPr>
          <w:ilvl w:val="0"/>
          <w:numId w:val="35"/>
        </w:numPr>
        <w:spacing w:after="0" w:line="320" w:lineRule="atLeast"/>
        <w:ind w:left="426" w:hanging="426"/>
        <w:contextualSpacing/>
        <w:rPr>
          <w:rFonts w:cstheme="minorHAnsi"/>
          <w:b/>
          <w:bCs/>
          <w:sz w:val="20"/>
          <w:szCs w:val="20"/>
        </w:rPr>
      </w:pPr>
      <w:r w:rsidRPr="00F31A8A">
        <w:rPr>
          <w:rFonts w:cstheme="minorHAnsi"/>
          <w:sz w:val="20"/>
          <w:szCs w:val="20"/>
        </w:rPr>
        <w:t xml:space="preserve">Wykonawca oświadcza, że wynikające z niniejszej umowy świadczenia zdrowotne wykonywać będzie z należytą starannością, kierując się wskazaniami aktualnej wiedzy medycznej, dostępnymi mu metodami </w:t>
      </w:r>
      <w:r w:rsidRPr="00F31A8A">
        <w:rPr>
          <w:rFonts w:cstheme="minorHAnsi"/>
          <w:sz w:val="20"/>
          <w:szCs w:val="20"/>
        </w:rPr>
        <w:lastRenderedPageBreak/>
        <w:t>i środkami zapobiegania, rozpoznawania i leczenia chorób, zgodnie z ustawą o zawodzie lekarza oraz Kodeksem Etyki Lekarskiej, respektując prawa pacjenta.</w:t>
      </w:r>
    </w:p>
    <w:p w14:paraId="773DE914" w14:textId="77777777" w:rsidR="00875784" w:rsidRPr="00F31A8A" w:rsidRDefault="00875784" w:rsidP="00875784">
      <w:pPr>
        <w:numPr>
          <w:ilvl w:val="0"/>
          <w:numId w:val="35"/>
        </w:numPr>
        <w:spacing w:after="0" w:line="320" w:lineRule="atLeast"/>
        <w:ind w:left="426" w:hanging="426"/>
        <w:contextualSpacing/>
        <w:rPr>
          <w:rFonts w:cstheme="minorHAnsi"/>
          <w:b/>
          <w:bCs/>
          <w:sz w:val="20"/>
          <w:szCs w:val="20"/>
        </w:rPr>
      </w:pPr>
      <w:r w:rsidRPr="00F31A8A">
        <w:rPr>
          <w:rFonts w:cstheme="minorHAnsi"/>
          <w:sz w:val="20"/>
          <w:szCs w:val="20"/>
        </w:rPr>
        <w:t>Usługi medyczne określone w § 1 umowy świadczone będą w Przychodniach wymienionych w załączniku nr 2 do umowy.</w:t>
      </w:r>
    </w:p>
    <w:p w14:paraId="1D23ABAA" w14:textId="77777777" w:rsidR="00875784" w:rsidRPr="00F31A8A" w:rsidRDefault="00875784" w:rsidP="00875784">
      <w:pPr>
        <w:numPr>
          <w:ilvl w:val="0"/>
          <w:numId w:val="35"/>
        </w:numPr>
        <w:spacing w:after="0" w:line="320" w:lineRule="atLeast"/>
        <w:ind w:left="426" w:hanging="426"/>
        <w:contextualSpacing/>
        <w:rPr>
          <w:rFonts w:cstheme="minorHAnsi"/>
          <w:b/>
          <w:bCs/>
          <w:sz w:val="20"/>
          <w:szCs w:val="20"/>
        </w:rPr>
      </w:pPr>
      <w:r w:rsidRPr="00F31A8A">
        <w:rPr>
          <w:rFonts w:cstheme="minorHAnsi"/>
          <w:sz w:val="20"/>
          <w:szCs w:val="20"/>
        </w:rPr>
        <w:t xml:space="preserve">Wykonywanie badań profilaktycznych przez uprawnionych lekarzy, odbywać się będzie </w:t>
      </w:r>
      <w:r w:rsidRPr="00F31A8A">
        <w:rPr>
          <w:rFonts w:cstheme="minorHAnsi"/>
          <w:sz w:val="20"/>
          <w:szCs w:val="20"/>
        </w:rPr>
        <w:br/>
        <w:t>w dniach i godzinach pracy Wykonawcy w gabinetach lekarskich znajdujących się w jego siedzibie.</w:t>
      </w:r>
    </w:p>
    <w:p w14:paraId="7C7D54EC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6F2FDC77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  <w:r w:rsidRPr="00F31A8A">
        <w:rPr>
          <w:rFonts w:cstheme="minorHAnsi"/>
          <w:b/>
          <w:bCs/>
          <w:sz w:val="20"/>
          <w:szCs w:val="20"/>
        </w:rPr>
        <w:t>§4</w:t>
      </w:r>
    </w:p>
    <w:p w14:paraId="1A29AF74" w14:textId="77777777" w:rsidR="00875784" w:rsidRPr="00F31A8A" w:rsidRDefault="00875784" w:rsidP="00875784">
      <w:pPr>
        <w:numPr>
          <w:ilvl w:val="0"/>
          <w:numId w:val="12"/>
        </w:numPr>
        <w:spacing w:after="0" w:line="320" w:lineRule="atLeast"/>
        <w:ind w:left="426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Wykonawca zobowiązuje się do:</w:t>
      </w:r>
    </w:p>
    <w:p w14:paraId="4C3CB01C" w14:textId="77777777" w:rsidR="00875784" w:rsidRPr="00F31A8A" w:rsidRDefault="00875784" w:rsidP="00875784">
      <w:pPr>
        <w:numPr>
          <w:ilvl w:val="0"/>
          <w:numId w:val="27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zapewnienia wykonywania badań na najwyższym poziomie zarówno pod względem obsługi ze strony personelu medycznego jak i warunków lokalowych.</w:t>
      </w:r>
    </w:p>
    <w:p w14:paraId="4F3CFA23" w14:textId="77777777" w:rsidR="00875784" w:rsidRPr="00F31A8A" w:rsidRDefault="00875784" w:rsidP="00875784">
      <w:pPr>
        <w:numPr>
          <w:ilvl w:val="0"/>
          <w:numId w:val="27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świadczenia usług medycznych nieprzerwanie przez cały okres trwania umowy tzn. bez przerw urlopowych, chorobowych itp.,</w:t>
      </w:r>
    </w:p>
    <w:p w14:paraId="7154F3FE" w14:textId="549091CC" w:rsidR="00875784" w:rsidRPr="00F31A8A" w:rsidRDefault="00875784" w:rsidP="00875784">
      <w:pPr>
        <w:numPr>
          <w:ilvl w:val="0"/>
          <w:numId w:val="27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 xml:space="preserve">profesjonalnego wykonywania wszystkich usług medycznych objętych </w:t>
      </w:r>
      <w:r w:rsidR="00A273F2" w:rsidRPr="00F31A8A">
        <w:rPr>
          <w:rFonts w:cstheme="minorHAnsi"/>
          <w:sz w:val="20"/>
          <w:szCs w:val="20"/>
        </w:rPr>
        <w:t>umową,</w:t>
      </w:r>
      <w:r w:rsidR="00A273F2">
        <w:rPr>
          <w:rFonts w:cstheme="minorHAnsi"/>
          <w:sz w:val="20"/>
          <w:szCs w:val="20"/>
        </w:rPr>
        <w:t xml:space="preserve"> w</w:t>
      </w:r>
      <w:r w:rsidR="009021A2">
        <w:rPr>
          <w:rFonts w:cstheme="minorHAnsi"/>
          <w:sz w:val="20"/>
          <w:szCs w:val="20"/>
        </w:rPr>
        <w:t xml:space="preserve"> tym również </w:t>
      </w:r>
      <w:r w:rsidR="00A273F2">
        <w:rPr>
          <w:rFonts w:cstheme="minorHAnsi"/>
          <w:sz w:val="20"/>
          <w:szCs w:val="20"/>
        </w:rPr>
        <w:t>realizacja</w:t>
      </w:r>
      <w:r w:rsidR="009021A2">
        <w:rPr>
          <w:rFonts w:cstheme="minorHAnsi"/>
          <w:sz w:val="20"/>
          <w:szCs w:val="20"/>
        </w:rPr>
        <w:t xml:space="preserve"> </w:t>
      </w:r>
      <w:r w:rsidR="00A273F2">
        <w:rPr>
          <w:rFonts w:cstheme="minorHAnsi"/>
          <w:sz w:val="20"/>
          <w:szCs w:val="20"/>
        </w:rPr>
        <w:t>wizyt lekarskich on- line</w:t>
      </w:r>
    </w:p>
    <w:p w14:paraId="63214AF6" w14:textId="77777777" w:rsidR="00875784" w:rsidRPr="00F31A8A" w:rsidRDefault="00875784" w:rsidP="00875784">
      <w:pPr>
        <w:numPr>
          <w:ilvl w:val="0"/>
          <w:numId w:val="27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 xml:space="preserve">wystawiania orzeczeń lekarskich  do celów przewidzianych w kodeksie pracy i przepisach wydanych na jego podstawie. Orzeczenie lekarskie w dwóch egzemplarzach otrzymuje osoba badana, która jeden egzemplarz orzeczenia przekazuje Zamawiającemu. W przypadku wystawienia orzeczenia o istnieniu przeciwwskazań zdrowotnych do wykonywania/podjęcia pracy, o utracie zdolności do wykonywania dotychczasowej pracy, o staniu się niezdolnym do wykonywania dotychczasowej pracy, egzemplarz takiego orzeczenia lekarskiego przeznaczony dla pracodawcy, Zamawiający  otrzymuje bezpośrednio od Wykonawcy, a nie za pośrednictwem osoby badanej. </w:t>
      </w:r>
    </w:p>
    <w:p w14:paraId="0F45AA98" w14:textId="77777777" w:rsidR="00875784" w:rsidRPr="00497D71" w:rsidRDefault="00875784" w:rsidP="00875784">
      <w:pPr>
        <w:numPr>
          <w:ilvl w:val="0"/>
          <w:numId w:val="27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 xml:space="preserve">wyznaczania daty i godziny wizyty lekarskiej lub badania niezwłocznie, lecz </w:t>
      </w:r>
      <w:r w:rsidRPr="00497D71">
        <w:rPr>
          <w:rFonts w:cstheme="minorHAnsi"/>
          <w:sz w:val="20"/>
          <w:szCs w:val="20"/>
        </w:rPr>
        <w:t>nie dłużej niż  2 robocze dni od daty zgłoszenia się osoby skierowanej przez Zamawiającego. W przypadku badań dodatkowych, zleconych przez lekarza medycyny pracy, okres ten może wynosić do 5 dni roboczych,</w:t>
      </w:r>
    </w:p>
    <w:p w14:paraId="7EAE39EB" w14:textId="77777777" w:rsidR="00875784" w:rsidRPr="00F31A8A" w:rsidRDefault="00875784" w:rsidP="00875784">
      <w:pPr>
        <w:numPr>
          <w:ilvl w:val="0"/>
          <w:numId w:val="34"/>
        </w:numPr>
        <w:spacing w:line="320" w:lineRule="atLeast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oceny możliwości wykonywania pracy przy uwzględnieniu stanu zdrowia i zagrożeń występujących na stanowisku pracy,</w:t>
      </w:r>
    </w:p>
    <w:p w14:paraId="7CF0EF1E" w14:textId="77777777" w:rsidR="00875784" w:rsidRPr="00F31A8A" w:rsidRDefault="00875784" w:rsidP="00875784">
      <w:pPr>
        <w:numPr>
          <w:ilvl w:val="0"/>
          <w:numId w:val="34"/>
        </w:numPr>
        <w:spacing w:line="320" w:lineRule="atLeast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 xml:space="preserve">prowadzenia dokumentacji medycznej związanej ze świadczeniami realizowanymi na podstawie niniejszej umowy, zgodnie zobowiązującymi przepisami w sposób umożliwiający rozliczenie między stronami </w:t>
      </w:r>
      <w:r w:rsidRPr="00F31A8A">
        <w:rPr>
          <w:rFonts w:cstheme="minorHAnsi"/>
          <w:color w:val="000000" w:themeColor="text1"/>
          <w:sz w:val="20"/>
          <w:szCs w:val="20"/>
        </w:rPr>
        <w:t>zgodnie z § 5 umowy.</w:t>
      </w:r>
    </w:p>
    <w:p w14:paraId="421250C1" w14:textId="77777777" w:rsidR="00875784" w:rsidRPr="00F31A8A" w:rsidRDefault="00875784" w:rsidP="00875784">
      <w:pPr>
        <w:numPr>
          <w:ilvl w:val="0"/>
          <w:numId w:val="12"/>
        </w:numPr>
        <w:spacing w:after="0" w:line="320" w:lineRule="atLeast"/>
        <w:ind w:left="426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Wykonawca zobowiązuje się do wykonywania usług objętych niniejszą umową, wykorzystując wszystkie możliwości organizacyjne, w celu maksymalnie szybkiego i sprawnego ich wykonania.</w:t>
      </w:r>
    </w:p>
    <w:p w14:paraId="53B0C385" w14:textId="77777777" w:rsidR="00875784" w:rsidRPr="00F31A8A" w:rsidRDefault="00875784" w:rsidP="00875784">
      <w:pPr>
        <w:numPr>
          <w:ilvl w:val="0"/>
          <w:numId w:val="12"/>
        </w:numPr>
        <w:shd w:val="clear" w:color="auto" w:fill="FFFFFF"/>
        <w:spacing w:after="0" w:line="320" w:lineRule="atLeast"/>
        <w:ind w:left="426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Wykonawca zobowiązuje się do nieujawniania, zarówno w trakcie trwania niniejszej umowy, jak i po jej ustaniu, informacji uzyskanych od Zamawiającego w związku z wykonywaniem powierzonych umową obowiązków, jak również informacji stanowiących tajemnicę zawodową.</w:t>
      </w:r>
    </w:p>
    <w:p w14:paraId="3F49A321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0703EC5A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  <w:r w:rsidRPr="00F31A8A">
        <w:rPr>
          <w:rFonts w:cstheme="minorHAnsi"/>
          <w:b/>
          <w:bCs/>
          <w:sz w:val="20"/>
          <w:szCs w:val="20"/>
        </w:rPr>
        <w:t>§ 5</w:t>
      </w:r>
    </w:p>
    <w:p w14:paraId="3C8EF77C" w14:textId="77777777" w:rsidR="00875784" w:rsidRPr="00F31A8A" w:rsidRDefault="00875784" w:rsidP="00875784">
      <w:pPr>
        <w:numPr>
          <w:ilvl w:val="0"/>
          <w:numId w:val="7"/>
        </w:numPr>
        <w:spacing w:line="320" w:lineRule="atLeast"/>
        <w:ind w:left="284" w:hanging="284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lastRenderedPageBreak/>
        <w:t>Z tytułu realizacji przedmiotu umowy Zamawiający zapłaci Wykonawcy wynagrodzenie  obliczone jako suma należności z tytułu świadczeń udzielonych osobom objętych niniejszą umową, wyliczonej od każdej osoby, której udzielono świadczenia, według faktycznej liczby i rodzajów porad lekarskich i badań diagnostycznych w maksymalnej wysokości ………………złotych brutto (słownie ………………………….. groszy).</w:t>
      </w:r>
    </w:p>
    <w:p w14:paraId="53B93221" w14:textId="77777777" w:rsidR="00875784" w:rsidRPr="00F31A8A" w:rsidRDefault="00875784" w:rsidP="00875784">
      <w:pPr>
        <w:numPr>
          <w:ilvl w:val="0"/>
          <w:numId w:val="7"/>
        </w:numPr>
        <w:spacing w:line="320" w:lineRule="atLeast"/>
        <w:ind w:left="284" w:hanging="284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 xml:space="preserve">Odpłatność za świadczenia wymienione w § 1, strony ustalają w wysokości, zgodnej </w:t>
      </w:r>
      <w:r w:rsidRPr="00F31A8A">
        <w:rPr>
          <w:rFonts w:cstheme="minorHAnsi"/>
          <w:sz w:val="20"/>
          <w:szCs w:val="20"/>
        </w:rPr>
        <w:br/>
        <w:t>z załącznikiem nr 1 do niniejszej umowy.</w:t>
      </w:r>
    </w:p>
    <w:p w14:paraId="02C4ECEA" w14:textId="77777777" w:rsidR="00875784" w:rsidRPr="00F31A8A" w:rsidRDefault="00875784" w:rsidP="00875784">
      <w:pPr>
        <w:numPr>
          <w:ilvl w:val="0"/>
          <w:numId w:val="7"/>
        </w:numPr>
        <w:spacing w:line="320" w:lineRule="atLeast"/>
        <w:ind w:left="284" w:hanging="284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Wykonawcy przysługuje wynagrodzenie za faktycznie zrealizowane usługi. Wykonawcy nie przysługuje prawo do roszczeń z tytułu niewykorzystania w całości kwoty wartości umowy określonej w ust. 1 w okresie obowiązywania umowy.</w:t>
      </w:r>
    </w:p>
    <w:p w14:paraId="57C18713" w14:textId="77777777" w:rsidR="00875784" w:rsidRPr="00F31A8A" w:rsidRDefault="00875784" w:rsidP="00875784">
      <w:pPr>
        <w:numPr>
          <w:ilvl w:val="0"/>
          <w:numId w:val="7"/>
        </w:numPr>
        <w:spacing w:line="320" w:lineRule="atLeast"/>
        <w:ind w:left="284" w:hanging="284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Odpłatność za dodatkowe badania- jeżeli są niezbędne dla prawidłowej oceny stanu zdrowia osób skierowanych przez Zamawiającego i wydania zaświadczenia – strony ustalają według faktycznej liczby i rodzajów udzielonych porad lekarskich lub badań diagnostycznych przy zastosowaniu cen, wynikających z aktualnego cennika Wykonawcy.</w:t>
      </w:r>
    </w:p>
    <w:p w14:paraId="3667DB57" w14:textId="77777777" w:rsidR="00875784" w:rsidRPr="00F31A8A" w:rsidRDefault="00875784" w:rsidP="00875784">
      <w:pPr>
        <w:numPr>
          <w:ilvl w:val="0"/>
          <w:numId w:val="7"/>
        </w:numPr>
        <w:spacing w:line="320" w:lineRule="atLeast"/>
        <w:ind w:left="284" w:hanging="284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Zakres pakietu badań określonych w ust. 1 określony jest w  załączniku nr 1 do umowy.</w:t>
      </w:r>
    </w:p>
    <w:p w14:paraId="4956779D" w14:textId="77777777" w:rsidR="00875784" w:rsidRPr="00F31A8A" w:rsidRDefault="00875784" w:rsidP="00875784">
      <w:pPr>
        <w:numPr>
          <w:ilvl w:val="0"/>
          <w:numId w:val="7"/>
        </w:numPr>
        <w:spacing w:line="320" w:lineRule="atLeast"/>
        <w:ind w:left="284" w:hanging="284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Należności za faktyczne wykonane usługi medyczne rozliczane będą w okresach miesięcznych przelewem na rachunek bankowy Wykonawcy wskazany na fakturze w terminie do 30 dni od daty otrzymania przez Zamawiającego prawidłowo wystawionej faktury VAT.</w:t>
      </w:r>
    </w:p>
    <w:p w14:paraId="1537A82A" w14:textId="77777777" w:rsidR="00875784" w:rsidRPr="00F31A8A" w:rsidRDefault="00875784" w:rsidP="00875784">
      <w:pPr>
        <w:numPr>
          <w:ilvl w:val="0"/>
          <w:numId w:val="7"/>
        </w:numPr>
        <w:spacing w:line="320" w:lineRule="atLeast"/>
        <w:ind w:left="284" w:hanging="284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Podstawą wystawienia faktury będzie wykaz przyjętych osób i zakres udzielonych świadczeń. Do każdej faktury należy załączyć specyfikację, zawierającą minimum następujące dane: imię i nazwisko osoby badanej, miejsce wykonywania pracy (zgodnie ze wskazanym na skierowaniu), rodzaje przeprowadzonych badań i lekarze i specjaliści, jacy badali pacjenta – specjalizacja wraz kwotą za poszczególne badania i wizyty.</w:t>
      </w:r>
    </w:p>
    <w:p w14:paraId="133B1CD7" w14:textId="77777777" w:rsidR="00875784" w:rsidRPr="00F31A8A" w:rsidRDefault="00875784" w:rsidP="00875784">
      <w:pPr>
        <w:numPr>
          <w:ilvl w:val="0"/>
          <w:numId w:val="7"/>
        </w:numPr>
        <w:spacing w:line="320" w:lineRule="atLeast"/>
        <w:ind w:left="284" w:hanging="284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 xml:space="preserve">Faktury za wykonane usługi będą wystawiane przez Wykonawcę raz w miesiącu, tj. ostatniego roboczego dnia miesiąca, w którym wykonano usługi. </w:t>
      </w:r>
    </w:p>
    <w:p w14:paraId="5DCE25D1" w14:textId="77777777" w:rsidR="00875784" w:rsidRPr="00F31A8A" w:rsidRDefault="00875784" w:rsidP="00875784">
      <w:pPr>
        <w:numPr>
          <w:ilvl w:val="0"/>
          <w:numId w:val="7"/>
        </w:numPr>
        <w:spacing w:line="320" w:lineRule="atLeast"/>
        <w:ind w:left="284" w:hanging="284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Za dzień zapłaty uznaje się datę obciążenia rachunku bankowego Zamawiającego.</w:t>
      </w:r>
    </w:p>
    <w:p w14:paraId="488DA83B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7D7BA916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  <w:r w:rsidRPr="00F31A8A">
        <w:rPr>
          <w:rFonts w:cstheme="minorHAnsi"/>
          <w:b/>
          <w:bCs/>
          <w:sz w:val="20"/>
          <w:szCs w:val="20"/>
        </w:rPr>
        <w:t>§ 6</w:t>
      </w:r>
    </w:p>
    <w:p w14:paraId="0C12A00A" w14:textId="77777777" w:rsidR="00875784" w:rsidRPr="00F31A8A" w:rsidRDefault="00875784" w:rsidP="00875784">
      <w:pPr>
        <w:numPr>
          <w:ilvl w:val="0"/>
          <w:numId w:val="8"/>
        </w:numPr>
        <w:spacing w:line="320" w:lineRule="atLeast"/>
        <w:ind w:left="284" w:hanging="284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Wykonawca ponosi odpowiedzialność za wykonanie przedmiotu umowy przy zachowaniu należytej staranności.</w:t>
      </w:r>
    </w:p>
    <w:p w14:paraId="41925A9A" w14:textId="77777777" w:rsidR="00875784" w:rsidRPr="00F31A8A" w:rsidRDefault="00875784" w:rsidP="00875784">
      <w:pPr>
        <w:numPr>
          <w:ilvl w:val="0"/>
          <w:numId w:val="8"/>
        </w:numPr>
        <w:spacing w:line="320" w:lineRule="atLeast"/>
        <w:ind w:left="284" w:hanging="284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 xml:space="preserve">Zamawiający dopuszcza zlecanie przez Wykonawcę badań diagnostycznych i specjalistycznych innym wyspecjalizowanym podmiotom, zgodnie z art. 14 ustawy z dnia 27 czerwca 1997 r. o służbie medycyny pracy. W przypadku powierzenia przez Wykonawcę innym podmiotom wykonania wszystkich lub niektórych czynności wynikających z niniejszej umowy Wykonawca odpowiada za działania i zaniechania tych podmiotów, jak za własne działania lub zaniechania. </w:t>
      </w:r>
    </w:p>
    <w:p w14:paraId="26AA9DEA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7A78D6EC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  <w:r w:rsidRPr="00F31A8A">
        <w:rPr>
          <w:rFonts w:cstheme="minorHAnsi"/>
          <w:b/>
          <w:bCs/>
          <w:sz w:val="20"/>
          <w:szCs w:val="20"/>
        </w:rPr>
        <w:t>§ 7</w:t>
      </w:r>
    </w:p>
    <w:p w14:paraId="08DA0F6D" w14:textId="77777777" w:rsidR="00875784" w:rsidRPr="00F31A8A" w:rsidRDefault="00875784" w:rsidP="00875784">
      <w:pPr>
        <w:numPr>
          <w:ilvl w:val="0"/>
          <w:numId w:val="29"/>
        </w:numPr>
        <w:spacing w:line="320" w:lineRule="atLeast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Umowa może zostać wypowiedziana przez każdą ze stron z zachowaniem jednomiesięcznego okresu wypowiedzenia przypadającego na koniec miesiąca.</w:t>
      </w:r>
    </w:p>
    <w:p w14:paraId="308E8D75" w14:textId="77777777" w:rsidR="00875784" w:rsidRPr="00F31A8A" w:rsidRDefault="00875784" w:rsidP="00875784">
      <w:pPr>
        <w:numPr>
          <w:ilvl w:val="0"/>
          <w:numId w:val="29"/>
        </w:numPr>
        <w:spacing w:line="320" w:lineRule="atLeast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 xml:space="preserve">W przypadku niedotrzymania warunków niniejszej umowy, w tym również stwierdzenia łamania przez Wykonawcę  warunków bezpieczeństwa i ochrony danych osobowych, przetwarzanych w związku z </w:t>
      </w:r>
      <w:r w:rsidRPr="00F31A8A">
        <w:rPr>
          <w:rFonts w:cstheme="minorHAnsi"/>
          <w:sz w:val="20"/>
          <w:szCs w:val="20"/>
        </w:rPr>
        <w:lastRenderedPageBreak/>
        <w:t xml:space="preserve">realizacją umowy, a także w szczególności, gdy Wykonawca ogranicza dostępność do świadczeń, zawęża ich zakres,  lub pięciokrotnie w okresie półrocznym nie dotrzyma wyznaczonych terminów wizyt lub badań lekarskich ustalonych zgodnie z § 4 ust. 1 lit. e umowy oraz w przypadku stwierdzenia istotnych uchybień co do uzgodnionego tryby, zakresu oraz jakości udzielanych świadczeń Zamawiającemu przysługuje prawo jej rozwiązania bez zachowania okresu wypowiedzenia. </w:t>
      </w:r>
    </w:p>
    <w:p w14:paraId="67D59892" w14:textId="77777777" w:rsidR="00875784" w:rsidRPr="00F31A8A" w:rsidRDefault="00875784" w:rsidP="00875784">
      <w:pPr>
        <w:numPr>
          <w:ilvl w:val="0"/>
          <w:numId w:val="29"/>
        </w:numPr>
        <w:spacing w:before="100" w:beforeAutospacing="1" w:after="100" w:afterAutospacing="1" w:line="320" w:lineRule="atLeast"/>
        <w:ind w:left="357" w:hanging="357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Podstawę do rozwiązania umowy z przyczyn określonych w ust. 2 mogą stanowić jedynie wyniki dokonanej wspólnie przez strony kontroli wykonania umowy i nie zastosowania się przez Wykonawcę  do podjętych wspólnie ustaleń.</w:t>
      </w:r>
    </w:p>
    <w:p w14:paraId="084AF56E" w14:textId="77777777" w:rsidR="00875784" w:rsidRPr="00F31A8A" w:rsidRDefault="00875784" w:rsidP="00875784">
      <w:pPr>
        <w:numPr>
          <w:ilvl w:val="0"/>
          <w:numId w:val="29"/>
        </w:numPr>
        <w:spacing w:before="100" w:beforeAutospacing="1" w:after="100" w:afterAutospacing="1" w:line="320" w:lineRule="atLeast"/>
        <w:ind w:left="357" w:hanging="357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 xml:space="preserve">Wykonawca zobowiązuje się do zapewnienia Zamawiającemu możliwości przeprowadzenia kontroli wykonania umowy w terminie uzgodnionym odrębnie przez strony .  </w:t>
      </w:r>
    </w:p>
    <w:p w14:paraId="3EB62F03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  <w:r w:rsidRPr="00F31A8A">
        <w:rPr>
          <w:rFonts w:cstheme="minorHAnsi"/>
          <w:b/>
          <w:bCs/>
          <w:sz w:val="20"/>
          <w:szCs w:val="20"/>
        </w:rPr>
        <w:t>§ 8</w:t>
      </w:r>
    </w:p>
    <w:p w14:paraId="6E366CD0" w14:textId="77777777" w:rsidR="00875784" w:rsidRPr="00F31A8A" w:rsidRDefault="00875784" w:rsidP="00875784">
      <w:pPr>
        <w:numPr>
          <w:ilvl w:val="0"/>
          <w:numId w:val="13"/>
        </w:numPr>
        <w:spacing w:line="320" w:lineRule="atLeast"/>
        <w:ind w:left="426" w:hanging="426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Osobami odpowiedzialnymi za prawidłową realizację niniejszej umowy są:</w:t>
      </w:r>
    </w:p>
    <w:p w14:paraId="38F968E4" w14:textId="77777777" w:rsidR="00875784" w:rsidRPr="00F31A8A" w:rsidRDefault="00875784" w:rsidP="00875784">
      <w:pPr>
        <w:numPr>
          <w:ilvl w:val="0"/>
          <w:numId w:val="16"/>
        </w:numPr>
        <w:spacing w:line="320" w:lineRule="atLeast"/>
        <w:contextualSpacing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F31A8A">
        <w:rPr>
          <w:rFonts w:eastAsiaTheme="minorEastAsia" w:cstheme="minorHAnsi"/>
          <w:sz w:val="20"/>
          <w:szCs w:val="20"/>
          <w:lang w:eastAsia="pl-PL"/>
        </w:rPr>
        <w:t>- po stronie Zamawiającego:……………………………………..,</w:t>
      </w:r>
    </w:p>
    <w:p w14:paraId="5339BA16" w14:textId="77777777" w:rsidR="00875784" w:rsidRPr="00F31A8A" w:rsidRDefault="00875784" w:rsidP="00875784">
      <w:pPr>
        <w:numPr>
          <w:ilvl w:val="0"/>
          <w:numId w:val="16"/>
        </w:numPr>
        <w:tabs>
          <w:tab w:val="left" w:pos="709"/>
        </w:tabs>
        <w:spacing w:line="320" w:lineRule="atLeast"/>
        <w:contextualSpacing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F31A8A">
        <w:rPr>
          <w:rFonts w:eastAsiaTheme="minorEastAsia" w:cstheme="minorHAnsi"/>
          <w:sz w:val="20"/>
          <w:szCs w:val="20"/>
          <w:lang w:eastAsia="pl-PL"/>
        </w:rPr>
        <w:t xml:space="preserve">- po stronie Wykonawcy:…………………………………………... </w:t>
      </w:r>
    </w:p>
    <w:p w14:paraId="68A4ADDD" w14:textId="77777777" w:rsidR="00875784" w:rsidRPr="00F31A8A" w:rsidRDefault="00875784" w:rsidP="00875784">
      <w:pPr>
        <w:numPr>
          <w:ilvl w:val="0"/>
          <w:numId w:val="13"/>
        </w:numPr>
        <w:spacing w:after="0" w:line="320" w:lineRule="atLeast"/>
        <w:ind w:left="426" w:hanging="426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 xml:space="preserve"> Wszelkie powiadomienia i informacje, które Strony są zobowiązane sobie przekazywać </w:t>
      </w:r>
      <w:r w:rsidRPr="00F31A8A">
        <w:rPr>
          <w:rFonts w:cstheme="minorHAnsi"/>
          <w:sz w:val="20"/>
          <w:szCs w:val="20"/>
        </w:rPr>
        <w:br/>
        <w:t>w związku z zawarciem umowy, wymagają formy pisemnej i Strony zobowiązują się do ich doręczania przez pocztę na adresy:</w:t>
      </w:r>
    </w:p>
    <w:p w14:paraId="10AEE941" w14:textId="77777777" w:rsidR="00875784" w:rsidRPr="00F31A8A" w:rsidRDefault="00875784" w:rsidP="00875784">
      <w:pPr>
        <w:numPr>
          <w:ilvl w:val="0"/>
          <w:numId w:val="14"/>
        </w:numPr>
        <w:spacing w:after="0" w:line="320" w:lineRule="atLeast"/>
        <w:ind w:left="709" w:right="20" w:hanging="283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w przypadku ww. korespondencji pochodzącej od Wykonawcy adresem właściwym dla doręczeń Zamawiającego jest adres: ul. Janusza Kurtyki 4, 02-676 Warszawa,</w:t>
      </w:r>
    </w:p>
    <w:p w14:paraId="213720A8" w14:textId="77777777" w:rsidR="00875784" w:rsidRPr="00F31A8A" w:rsidRDefault="00875784" w:rsidP="00875784">
      <w:pPr>
        <w:numPr>
          <w:ilvl w:val="0"/>
          <w:numId w:val="15"/>
        </w:numPr>
        <w:spacing w:after="0" w:line="320" w:lineRule="atLeast"/>
        <w:ind w:right="20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 xml:space="preserve">w przypadku ww. korespondencji pochodzącej od Zamawiającego adresem właściwym dla doręczeń Wykonawcy jest adres: </w:t>
      </w:r>
    </w:p>
    <w:p w14:paraId="5AEC8FCB" w14:textId="77777777" w:rsidR="00875784" w:rsidRPr="00F31A8A" w:rsidRDefault="00875784" w:rsidP="00875784">
      <w:pPr>
        <w:numPr>
          <w:ilvl w:val="0"/>
          <w:numId w:val="13"/>
        </w:numPr>
        <w:tabs>
          <w:tab w:val="left" w:pos="405"/>
        </w:tabs>
        <w:spacing w:line="320" w:lineRule="atLeast"/>
        <w:ind w:left="426" w:right="20" w:hanging="426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 xml:space="preserve"> Zmiana osoby odpowiedzialnej za realizację umowy nie stanowi zmiany umowy i nie wymaga zawarcia aneksu. Strony zobowiązują się do wzajemnego powiadamiania o każdej zmianie osoby odpowiedzialnej za realizację umowy.  Strony zobowiązują się do wzajemnego powiadamiania o każdej zmianie adresu, o którym mowa w ustępie 2.W razie zaniedbania tego obowiązku korespondencję wysłaną pod dotychczasowy adres uważa się za skutecznie doręczoną.</w:t>
      </w:r>
    </w:p>
    <w:p w14:paraId="40553284" w14:textId="77777777" w:rsidR="00875784" w:rsidRPr="00F31A8A" w:rsidRDefault="00875784" w:rsidP="00875784">
      <w:pPr>
        <w:numPr>
          <w:ilvl w:val="0"/>
          <w:numId w:val="13"/>
        </w:numPr>
        <w:tabs>
          <w:tab w:val="left" w:pos="405"/>
        </w:tabs>
        <w:spacing w:line="320" w:lineRule="atLeast"/>
        <w:ind w:left="426" w:right="20" w:hanging="426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Każda ze Stron oświadcza, iż reprezentujące ją osoby są umocowane przez Stronę do dokonywania czynności faktycznych związanych z realizacją przedmiotu umowy. Osoby wymienione w ust. 1 nie są upoważnione do dokonywania czynności, które mogłyby powodować zmiany w Umowie.</w:t>
      </w:r>
    </w:p>
    <w:p w14:paraId="1F7FCEA4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05273782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  <w:r w:rsidRPr="00F31A8A">
        <w:rPr>
          <w:rFonts w:cstheme="minorHAnsi"/>
          <w:b/>
          <w:bCs/>
          <w:sz w:val="20"/>
          <w:szCs w:val="20"/>
        </w:rPr>
        <w:t>§ 9</w:t>
      </w:r>
    </w:p>
    <w:p w14:paraId="4C89261B" w14:textId="77777777" w:rsidR="00875784" w:rsidRPr="00F31A8A" w:rsidRDefault="00875784" w:rsidP="00875784">
      <w:pPr>
        <w:numPr>
          <w:ilvl w:val="0"/>
          <w:numId w:val="32"/>
        </w:numPr>
        <w:spacing w:line="320" w:lineRule="atLeast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 xml:space="preserve">Wykonawca jest zobowiązany do zapewnienia skutecznej i należytej ochrony danych osobowych zawartych w skierowaniach wystawianych przez Zamawiającego, do których uzyskał dostęp w związku z wykonywaniem umowy, jak również do niewykorzystywania tych danych do celów innych niż wykonanie umowy. </w:t>
      </w:r>
    </w:p>
    <w:p w14:paraId="4487B645" w14:textId="77777777" w:rsidR="00875784" w:rsidRPr="00F31A8A" w:rsidRDefault="00875784" w:rsidP="00875784">
      <w:pPr>
        <w:numPr>
          <w:ilvl w:val="0"/>
          <w:numId w:val="32"/>
        </w:numPr>
        <w:spacing w:line="320" w:lineRule="atLeast"/>
        <w:ind w:left="357" w:hanging="357"/>
        <w:contextualSpacing/>
        <w:jc w:val="both"/>
        <w:rPr>
          <w:rFonts w:cstheme="minorHAnsi"/>
          <w:bCs/>
          <w:sz w:val="20"/>
          <w:szCs w:val="20"/>
        </w:rPr>
      </w:pPr>
      <w:r w:rsidRPr="00F31A8A">
        <w:rPr>
          <w:rFonts w:cstheme="minorHAnsi"/>
          <w:sz w:val="20"/>
          <w:szCs w:val="20"/>
        </w:rPr>
        <w:t xml:space="preserve">Wykonawca, realizując usługi, które są przedmiotem umowy, przetwarza dane osobowe na podstawie ustawy z dnia </w:t>
      </w:r>
      <w:r w:rsidRPr="00F31A8A">
        <w:rPr>
          <w:rFonts w:eastAsia="Times New Roman" w:cstheme="minorHAnsi"/>
          <w:sz w:val="20"/>
          <w:szCs w:val="20"/>
          <w:lang w:eastAsia="pl-PL"/>
        </w:rPr>
        <w:t xml:space="preserve">27 czerwca 1997 r. o służbie medycyny pracy  </w:t>
      </w:r>
      <w:r w:rsidRPr="00F31A8A">
        <w:rPr>
          <w:rFonts w:cstheme="minorHAnsi"/>
          <w:sz w:val="20"/>
          <w:szCs w:val="20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oraz uchylenia </w:t>
      </w:r>
      <w:r w:rsidRPr="00F31A8A">
        <w:rPr>
          <w:rFonts w:cstheme="minorHAnsi"/>
          <w:sz w:val="20"/>
          <w:szCs w:val="20"/>
        </w:rPr>
        <w:lastRenderedPageBreak/>
        <w:t xml:space="preserve">dyrektywy 95/46/WE oraz </w:t>
      </w:r>
      <w:r w:rsidRPr="00F31A8A">
        <w:rPr>
          <w:rFonts w:cstheme="minorHAnsi"/>
          <w:bCs/>
          <w:sz w:val="20"/>
          <w:szCs w:val="20"/>
        </w:rPr>
        <w:t xml:space="preserve">ustawą </w:t>
      </w:r>
      <w:r w:rsidRPr="00F31A8A">
        <w:rPr>
          <w:rFonts w:cstheme="minorHAnsi"/>
          <w:sz w:val="20"/>
          <w:szCs w:val="20"/>
        </w:rPr>
        <w:t xml:space="preserve">z dnia 10 maja 2018 r. </w:t>
      </w:r>
      <w:r w:rsidRPr="00F31A8A">
        <w:rPr>
          <w:rFonts w:cstheme="minorHAnsi"/>
          <w:bCs/>
          <w:sz w:val="20"/>
          <w:szCs w:val="20"/>
        </w:rPr>
        <w:t xml:space="preserve">o ochronie danych osobowych. Jednocześnie zobowiązuje się do przetwarzania danych osobowych określonych w ust.1 w sposób zgodny z tymi przepisami. </w:t>
      </w:r>
    </w:p>
    <w:p w14:paraId="25685474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2E7CA262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  <w:r w:rsidRPr="00F31A8A">
        <w:rPr>
          <w:rFonts w:cstheme="minorHAnsi"/>
          <w:b/>
          <w:bCs/>
          <w:sz w:val="20"/>
          <w:szCs w:val="20"/>
        </w:rPr>
        <w:t>§ 10</w:t>
      </w:r>
    </w:p>
    <w:p w14:paraId="7E6E64F0" w14:textId="77777777" w:rsidR="00875784" w:rsidRPr="00F31A8A" w:rsidRDefault="00875784" w:rsidP="00875784">
      <w:pPr>
        <w:numPr>
          <w:ilvl w:val="0"/>
          <w:numId w:val="1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 xml:space="preserve">W przypadku niewykonywania lub nienależytego wykonania usług przez Wykonawcę, Zamawiającemu przysługuje prawo do potrącenia z należnego wynagrodzenia Wykonawcy kary umownej w wysokości 1% łącznej wartości wynagrodzenia, o którym mowa w § 5 ust. 1 umowy, za każde naruszenie umowy. Kary umowne </w:t>
      </w:r>
      <w:r w:rsidRPr="00F31A8A">
        <w:rPr>
          <w:rFonts w:cstheme="minorHAnsi"/>
          <w:color w:val="000000" w:themeColor="text1"/>
          <w:sz w:val="20"/>
          <w:szCs w:val="20"/>
        </w:rPr>
        <w:t>podlegają kumulacji</w:t>
      </w:r>
      <w:r w:rsidRPr="00F31A8A">
        <w:rPr>
          <w:rFonts w:cstheme="minorHAnsi"/>
          <w:sz w:val="20"/>
          <w:szCs w:val="20"/>
        </w:rPr>
        <w:t xml:space="preserve">. </w:t>
      </w:r>
    </w:p>
    <w:p w14:paraId="6C233522" w14:textId="77777777" w:rsidR="00875784" w:rsidRPr="00F31A8A" w:rsidRDefault="00875784" w:rsidP="00875784">
      <w:pPr>
        <w:numPr>
          <w:ilvl w:val="0"/>
          <w:numId w:val="1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W przypadku odstąpienia od umowy lub jej rozwiązania przez Wykonawcę lub Zamawiającego z przyczyn leżących po stronie Wykonawcy, zapłaci on Zamawiającemu karę umowną w wysokości 20% łącznego wynagrodzenia brutto, o którym mowa w § 5 ust. 1 umowy.</w:t>
      </w:r>
    </w:p>
    <w:p w14:paraId="1DBA5390" w14:textId="77777777" w:rsidR="00875784" w:rsidRPr="00F31A8A" w:rsidRDefault="00875784" w:rsidP="00875784">
      <w:pPr>
        <w:numPr>
          <w:ilvl w:val="0"/>
          <w:numId w:val="3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W razie, gdy kary umowne nie pokryją szkody poniesionej przez Zamawiającego</w:t>
      </w:r>
      <w:r w:rsidRPr="00F31A8A">
        <w:rPr>
          <w:rFonts w:cstheme="minorHAnsi"/>
          <w:b/>
          <w:sz w:val="20"/>
          <w:szCs w:val="20"/>
        </w:rPr>
        <w:t xml:space="preserve">, </w:t>
      </w:r>
      <w:r w:rsidRPr="00F31A8A">
        <w:rPr>
          <w:rFonts w:cstheme="minorHAnsi"/>
          <w:sz w:val="20"/>
          <w:szCs w:val="20"/>
        </w:rPr>
        <w:t xml:space="preserve"> Zamawiający zastrzega sobie prawo dochodzenia odszkodowania przewyższającego wartość zastrzeżonych kar umownych.</w:t>
      </w:r>
    </w:p>
    <w:p w14:paraId="102478AF" w14:textId="77777777" w:rsidR="00875784" w:rsidRPr="00F31A8A" w:rsidRDefault="00875784" w:rsidP="00875784">
      <w:pPr>
        <w:numPr>
          <w:ilvl w:val="0"/>
          <w:numId w:val="3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Wykonawca wyraża zgodę na potrącenie przez Zamawiającego kar umownych z wynagrodzenia przysługującego Wykonawcy, bez dodatkowego wezwania do zapłaty.  a jeżeli potrącenie to nie będzie możliwe, Wykonawca zobowiązuje się zapłacić kary umowne w terminie 7 dni od dnia otrzymania wezwania do zapłaty przyjmującego formę noty księgowej. Zamawiający może w szczególności dokonać potrącenia naliczonych kar umownych z płatności faktury wystawionej przez Wykonawcę.</w:t>
      </w:r>
    </w:p>
    <w:p w14:paraId="62367BFB" w14:textId="77777777" w:rsidR="00875784" w:rsidRPr="00F31A8A" w:rsidRDefault="00875784" w:rsidP="00875784">
      <w:pPr>
        <w:numPr>
          <w:ilvl w:val="0"/>
          <w:numId w:val="3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Naliczenie kar umownych nie upoważnia Wykonawcy do pomniejszenia wartości wystawionej faktury o ich wysokość.</w:t>
      </w:r>
    </w:p>
    <w:p w14:paraId="5F3F450B" w14:textId="77777777" w:rsidR="00875784" w:rsidRPr="00F31A8A" w:rsidRDefault="00875784" w:rsidP="00875784">
      <w:pPr>
        <w:numPr>
          <w:ilvl w:val="0"/>
          <w:numId w:val="33"/>
        </w:numPr>
        <w:tabs>
          <w:tab w:val="left" w:pos="360"/>
        </w:tabs>
        <w:spacing w:after="0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Żadna ze stron nie będzie odpowiedzialna względem drugiej strony w przypadku, gdy do wykonania umowy nie dojdzie wskutek okoliczności tzw. siły wyższej, przez którą strony rozumieją: klęski żywiołowe, stan wyjątkowy, wojny, żałobę narodową, nowe akty prawne lub decyzje administracyjne uniemożliwiające wykonanie umowy.</w:t>
      </w:r>
    </w:p>
    <w:p w14:paraId="7C795DA9" w14:textId="77777777" w:rsidR="00875784" w:rsidRPr="00F31A8A" w:rsidRDefault="00875784" w:rsidP="00C54727">
      <w:pPr>
        <w:spacing w:line="320" w:lineRule="atLeast"/>
        <w:rPr>
          <w:rFonts w:cstheme="minorHAnsi"/>
          <w:b/>
          <w:bCs/>
          <w:sz w:val="20"/>
          <w:szCs w:val="20"/>
        </w:rPr>
      </w:pPr>
    </w:p>
    <w:p w14:paraId="570B0E5C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  <w:r w:rsidRPr="00F31A8A">
        <w:rPr>
          <w:rFonts w:cstheme="minorHAnsi"/>
          <w:b/>
          <w:bCs/>
          <w:sz w:val="20"/>
          <w:szCs w:val="20"/>
        </w:rPr>
        <w:t>§11</w:t>
      </w:r>
    </w:p>
    <w:p w14:paraId="5E32C3E6" w14:textId="77777777" w:rsidR="00875784" w:rsidRPr="00F31A8A" w:rsidRDefault="00875784" w:rsidP="00875784">
      <w:pPr>
        <w:numPr>
          <w:ilvl w:val="0"/>
          <w:numId w:val="25"/>
        </w:numPr>
        <w:autoSpaceDE w:val="0"/>
        <w:autoSpaceDN w:val="0"/>
        <w:adjustRightInd w:val="0"/>
        <w:spacing w:after="0" w:line="320" w:lineRule="atLeast"/>
        <w:ind w:left="284" w:hanging="284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Do niniejszej umowy nie stosuje się przepisów ustawy z dnia 11 września 2019 roku Prawo zamówień publicznych na podstawie art. 2 ust.1 pkt. 1 tej ustawy.</w:t>
      </w:r>
    </w:p>
    <w:p w14:paraId="5C923EA5" w14:textId="77777777" w:rsidR="00875784" w:rsidRPr="00F31A8A" w:rsidRDefault="00875784" w:rsidP="00875784">
      <w:pPr>
        <w:numPr>
          <w:ilvl w:val="0"/>
          <w:numId w:val="25"/>
        </w:numPr>
        <w:autoSpaceDE w:val="0"/>
        <w:autoSpaceDN w:val="0"/>
        <w:adjustRightInd w:val="0"/>
        <w:spacing w:after="0" w:line="320" w:lineRule="atLeast"/>
        <w:ind w:left="284" w:hanging="284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Wykonawca nie może dokonać cesji/faktoringu żadnych praw i roszczeń lub przeniesienia obowiązków wynikających z umowy na rzecz osoby trzeciej bez uprzedniej pisemnej zgody Zamawiającego</w:t>
      </w:r>
    </w:p>
    <w:p w14:paraId="717A35F3" w14:textId="77777777" w:rsidR="00875784" w:rsidRPr="00F31A8A" w:rsidRDefault="00875784" w:rsidP="00875784">
      <w:pPr>
        <w:numPr>
          <w:ilvl w:val="0"/>
          <w:numId w:val="25"/>
        </w:numPr>
        <w:autoSpaceDE w:val="0"/>
        <w:autoSpaceDN w:val="0"/>
        <w:adjustRightInd w:val="0"/>
        <w:spacing w:after="0" w:line="320" w:lineRule="atLeast"/>
        <w:ind w:left="284" w:hanging="284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Wykonawca oświadcza, że znany jest mu fakt, że treść niniejszej umowy, a w szczególności dane go identyfikujące, przedmiot umowy i wysokość wynagrodzenia stanowią informację publiczną w rozumieniu art.1 ust.1ustawy z dnia 6 września 2001 r. o dostępie do informacji publicznej ,  która podlega udostępnieniu w trybie przedmiotowej ustawy.</w:t>
      </w:r>
    </w:p>
    <w:p w14:paraId="7874AEB3" w14:textId="77777777" w:rsidR="00875784" w:rsidRPr="00F31A8A" w:rsidRDefault="00875784" w:rsidP="00875784">
      <w:pPr>
        <w:numPr>
          <w:ilvl w:val="0"/>
          <w:numId w:val="25"/>
        </w:numPr>
        <w:autoSpaceDE w:val="0"/>
        <w:autoSpaceDN w:val="0"/>
        <w:adjustRightInd w:val="0"/>
        <w:spacing w:after="0" w:line="320" w:lineRule="atLeast"/>
        <w:ind w:left="284" w:hanging="284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 xml:space="preserve">Wszelkie zmiany niniejszej umowy wymagają zachowania formy pisemnej pod rygorem nieważności z wyłączeniem odmiennych postanowień umownych. </w:t>
      </w:r>
    </w:p>
    <w:p w14:paraId="2F5EF9F2" w14:textId="77777777" w:rsidR="00875784" w:rsidRPr="00F31A8A" w:rsidRDefault="00875784" w:rsidP="00875784">
      <w:pPr>
        <w:numPr>
          <w:ilvl w:val="0"/>
          <w:numId w:val="25"/>
        </w:numPr>
        <w:autoSpaceDE w:val="0"/>
        <w:autoSpaceDN w:val="0"/>
        <w:adjustRightInd w:val="0"/>
        <w:spacing w:after="0" w:line="320" w:lineRule="atLeast"/>
        <w:ind w:left="284" w:hanging="284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W sprawach nieuregulowanych postanowieniami niniejszej umowy będą miały zastosowanie odpowiednie  przepisy prawa, a w szczególności:</w:t>
      </w:r>
    </w:p>
    <w:p w14:paraId="69A78890" w14:textId="77777777" w:rsidR="00875784" w:rsidRPr="00F31A8A" w:rsidRDefault="00875784" w:rsidP="00875784">
      <w:pPr>
        <w:numPr>
          <w:ilvl w:val="0"/>
          <w:numId w:val="28"/>
        </w:numPr>
        <w:autoSpaceDE w:val="0"/>
        <w:autoSpaceDN w:val="0"/>
        <w:adjustRightInd w:val="0"/>
        <w:spacing w:line="320" w:lineRule="atLeast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ustawa z dnia 23 kwietnia 1964 roku Kodeks cywilny,</w:t>
      </w:r>
    </w:p>
    <w:p w14:paraId="5B2ED95F" w14:textId="77777777" w:rsidR="00875784" w:rsidRPr="00F31A8A" w:rsidRDefault="00875784" w:rsidP="00875784">
      <w:pPr>
        <w:numPr>
          <w:ilvl w:val="0"/>
          <w:numId w:val="28"/>
        </w:numPr>
        <w:autoSpaceDE w:val="0"/>
        <w:autoSpaceDN w:val="0"/>
        <w:adjustRightInd w:val="0"/>
        <w:spacing w:line="320" w:lineRule="atLeast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lastRenderedPageBreak/>
        <w:t xml:space="preserve">ustawa z dnia 15 kwietnia 2011 roku o działalności leczniczej, </w:t>
      </w:r>
    </w:p>
    <w:p w14:paraId="2F560248" w14:textId="77777777" w:rsidR="00875784" w:rsidRPr="00F31A8A" w:rsidRDefault="00875784" w:rsidP="00875784">
      <w:pPr>
        <w:numPr>
          <w:ilvl w:val="0"/>
          <w:numId w:val="28"/>
        </w:numPr>
        <w:autoSpaceDE w:val="0"/>
        <w:autoSpaceDN w:val="0"/>
        <w:adjustRightInd w:val="0"/>
        <w:spacing w:line="320" w:lineRule="atLeast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odpowiednie przepisy Kodeksu pracy,</w:t>
      </w:r>
    </w:p>
    <w:p w14:paraId="11A245CC" w14:textId="77777777" w:rsidR="00875784" w:rsidRPr="00F31A8A" w:rsidRDefault="00875784" w:rsidP="00875784">
      <w:pPr>
        <w:numPr>
          <w:ilvl w:val="0"/>
          <w:numId w:val="28"/>
        </w:numPr>
        <w:autoSpaceDE w:val="0"/>
        <w:autoSpaceDN w:val="0"/>
        <w:adjustRightInd w:val="0"/>
        <w:spacing w:line="320" w:lineRule="atLeast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ustawy z dnia 27 czerwca 1997 r. o służbie medycyny pracy,</w:t>
      </w:r>
    </w:p>
    <w:p w14:paraId="195C5B15" w14:textId="77777777" w:rsidR="00875784" w:rsidRPr="00F31A8A" w:rsidRDefault="00875784" w:rsidP="00875784">
      <w:pPr>
        <w:numPr>
          <w:ilvl w:val="0"/>
          <w:numId w:val="28"/>
        </w:numPr>
        <w:autoSpaceDE w:val="0"/>
        <w:autoSpaceDN w:val="0"/>
        <w:adjustRightInd w:val="0"/>
        <w:spacing w:line="320" w:lineRule="atLeast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 xml:space="preserve">Rozporządzenie Ministra Zdrowia i Opieki Społecznej z dnia 30 maja 1996 r. w sprawie przeprowadzania badań lekarskich pracowników, zakresu profilaktycznej opieki zdrowotnej nad pracownikami oraz orzeczeń lekarskich do celów przewidzianych w Kodeksie pracy..  </w:t>
      </w:r>
    </w:p>
    <w:p w14:paraId="071F0269" w14:textId="77777777" w:rsidR="00875784" w:rsidRPr="00F31A8A" w:rsidRDefault="00875784" w:rsidP="00875784">
      <w:pPr>
        <w:numPr>
          <w:ilvl w:val="0"/>
          <w:numId w:val="25"/>
        </w:numPr>
        <w:autoSpaceDE w:val="0"/>
        <w:autoSpaceDN w:val="0"/>
        <w:adjustRightInd w:val="0"/>
        <w:spacing w:after="0" w:line="320" w:lineRule="atLeast"/>
        <w:ind w:left="284" w:hanging="284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Załączniki do umowy stanowią jej integralną część.</w:t>
      </w:r>
    </w:p>
    <w:p w14:paraId="4BAC1816" w14:textId="77777777" w:rsidR="00875784" w:rsidRPr="00F31A8A" w:rsidRDefault="00875784" w:rsidP="00875784">
      <w:pPr>
        <w:numPr>
          <w:ilvl w:val="0"/>
          <w:numId w:val="25"/>
        </w:numPr>
        <w:autoSpaceDE w:val="0"/>
        <w:autoSpaceDN w:val="0"/>
        <w:adjustRightInd w:val="0"/>
        <w:spacing w:after="0" w:line="320" w:lineRule="atLeast"/>
        <w:ind w:left="284" w:hanging="284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 xml:space="preserve">Umowa wchodzi w życie z dniem podpisania przez obie strony. </w:t>
      </w:r>
    </w:p>
    <w:p w14:paraId="2424E8B3" w14:textId="77777777" w:rsidR="00875784" w:rsidRPr="00F31A8A" w:rsidRDefault="00875784" w:rsidP="00875784">
      <w:pPr>
        <w:numPr>
          <w:ilvl w:val="0"/>
          <w:numId w:val="25"/>
        </w:numPr>
        <w:autoSpaceDE w:val="0"/>
        <w:autoSpaceDN w:val="0"/>
        <w:adjustRightInd w:val="0"/>
        <w:spacing w:after="0" w:line="320" w:lineRule="atLeast"/>
        <w:ind w:left="284" w:hanging="284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 xml:space="preserve">Sporne sprawy rozstrzygane będą przez sąd powszechny właściwy miejscowo dla siedziby Zamawiającego. </w:t>
      </w:r>
    </w:p>
    <w:p w14:paraId="36FFD34D" w14:textId="77777777" w:rsidR="00875784" w:rsidRPr="00F31A8A" w:rsidRDefault="00875784" w:rsidP="00875784">
      <w:pPr>
        <w:numPr>
          <w:ilvl w:val="0"/>
          <w:numId w:val="25"/>
        </w:numPr>
        <w:autoSpaceDE w:val="0"/>
        <w:autoSpaceDN w:val="0"/>
        <w:adjustRightInd w:val="0"/>
        <w:spacing w:after="0" w:line="320" w:lineRule="atLeast"/>
        <w:ind w:left="284" w:hanging="284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Umowę sporządzono w trzech jednobrzmiących egzemplarzach, dwa dla Zamawiającego i jeden dla Wykonawcy</w:t>
      </w:r>
    </w:p>
    <w:p w14:paraId="0F59F443" w14:textId="77777777" w:rsidR="00875784" w:rsidRPr="00F31A8A" w:rsidRDefault="00875784" w:rsidP="00875784">
      <w:pPr>
        <w:numPr>
          <w:ilvl w:val="0"/>
          <w:numId w:val="25"/>
        </w:numPr>
        <w:autoSpaceDE w:val="0"/>
        <w:autoSpaceDN w:val="0"/>
        <w:adjustRightInd w:val="0"/>
        <w:spacing w:after="0" w:line="320" w:lineRule="atLeast"/>
        <w:ind w:left="284" w:hanging="284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 xml:space="preserve"> Klauza informująca o obowiązywaniu Procedury zgłoszeń wewnętrznych w Ośrodku Rozwoju Polskiej Edukacji za Granicą  stanowi załącznik nr 3 do umowy,</w:t>
      </w:r>
    </w:p>
    <w:p w14:paraId="08FC662A" w14:textId="77777777" w:rsidR="00875784" w:rsidRPr="00F31A8A" w:rsidRDefault="00875784" w:rsidP="00875784">
      <w:pPr>
        <w:numPr>
          <w:ilvl w:val="0"/>
          <w:numId w:val="25"/>
        </w:numPr>
        <w:autoSpaceDE w:val="0"/>
        <w:autoSpaceDN w:val="0"/>
        <w:adjustRightInd w:val="0"/>
        <w:spacing w:after="0" w:line="320" w:lineRule="atLeast"/>
        <w:ind w:left="284" w:hanging="284"/>
        <w:jc w:val="both"/>
        <w:rPr>
          <w:rFonts w:cstheme="minorHAnsi"/>
          <w:sz w:val="20"/>
          <w:szCs w:val="20"/>
        </w:rPr>
      </w:pPr>
    </w:p>
    <w:p w14:paraId="55E81919" w14:textId="77777777" w:rsidR="00875784" w:rsidRPr="00F31A8A" w:rsidRDefault="00875784" w:rsidP="00875784">
      <w:pPr>
        <w:autoSpaceDE w:val="0"/>
        <w:autoSpaceDN w:val="0"/>
        <w:adjustRightInd w:val="0"/>
        <w:spacing w:line="320" w:lineRule="atLeast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Załączniki:</w:t>
      </w:r>
      <w:bookmarkStart w:id="0" w:name="_Hlk184902305"/>
    </w:p>
    <w:p w14:paraId="4417A4A1" w14:textId="77777777" w:rsidR="00875784" w:rsidRPr="00F31A8A" w:rsidRDefault="00875784" w:rsidP="00875784">
      <w:pPr>
        <w:pStyle w:val="Akapitzlist"/>
        <w:widowControl w:val="0"/>
        <w:numPr>
          <w:ilvl w:val="0"/>
          <w:numId w:val="37"/>
        </w:numPr>
        <w:autoSpaceDE w:val="0"/>
        <w:autoSpaceDN w:val="0"/>
        <w:adjustRightInd w:val="0"/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sz w:val="20"/>
          <w:szCs w:val="20"/>
        </w:rPr>
      </w:pPr>
      <w:r w:rsidRPr="00F31A8A">
        <w:rPr>
          <w:rFonts w:asciiTheme="minorHAnsi" w:hAnsiTheme="minorHAnsi" w:cstheme="minorHAnsi"/>
          <w:sz w:val="20"/>
          <w:szCs w:val="20"/>
        </w:rPr>
        <w:t xml:space="preserve"> Oferta Wykonawcy z dnia ………….2025 r. – załącznik nr 1,</w:t>
      </w:r>
    </w:p>
    <w:p w14:paraId="5A139871" w14:textId="77777777" w:rsidR="00875784" w:rsidRPr="00F31A8A" w:rsidRDefault="00875784" w:rsidP="00875784">
      <w:pPr>
        <w:pStyle w:val="Akapitzlist"/>
        <w:numPr>
          <w:ilvl w:val="0"/>
          <w:numId w:val="37"/>
        </w:numPr>
        <w:spacing w:before="0" w:beforeAutospacing="0" w:after="200" w:afterAutospacing="0" w:line="320" w:lineRule="atLeast"/>
        <w:contextualSpacing/>
        <w:rPr>
          <w:rFonts w:asciiTheme="minorHAnsi" w:hAnsiTheme="minorHAnsi" w:cstheme="minorHAnsi"/>
          <w:sz w:val="20"/>
          <w:szCs w:val="20"/>
        </w:rPr>
      </w:pPr>
      <w:r w:rsidRPr="00F31A8A">
        <w:rPr>
          <w:rFonts w:asciiTheme="minorHAnsi" w:hAnsiTheme="minorHAnsi" w:cstheme="minorHAnsi"/>
          <w:sz w:val="20"/>
          <w:szCs w:val="20"/>
        </w:rPr>
        <w:t xml:space="preserve">Zakres pakietu badań wraz z ich cenami – załącznik nr 2, </w:t>
      </w:r>
      <w:bookmarkEnd w:id="0"/>
    </w:p>
    <w:p w14:paraId="3CCC0CBB" w14:textId="77777777" w:rsidR="00875784" w:rsidRPr="00F31A8A" w:rsidRDefault="00875784" w:rsidP="00875784">
      <w:pPr>
        <w:pStyle w:val="Akapitzlist"/>
        <w:numPr>
          <w:ilvl w:val="0"/>
          <w:numId w:val="37"/>
        </w:numPr>
        <w:spacing w:before="0" w:beforeAutospacing="0" w:after="200" w:afterAutospacing="0" w:line="320" w:lineRule="atLeast"/>
        <w:contextualSpacing/>
        <w:rPr>
          <w:rFonts w:asciiTheme="minorHAnsi" w:hAnsiTheme="minorHAnsi" w:cstheme="minorHAnsi"/>
          <w:sz w:val="20"/>
          <w:szCs w:val="20"/>
        </w:rPr>
      </w:pPr>
      <w:r w:rsidRPr="00F31A8A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F31A8A">
        <w:rPr>
          <w:rFonts w:asciiTheme="minorHAnsi" w:eastAsiaTheme="minorHAnsi" w:hAnsiTheme="minorHAnsi" w:cstheme="minorHAnsi"/>
          <w:sz w:val="20"/>
          <w:szCs w:val="20"/>
          <w:lang w:eastAsia="en-US"/>
        </w:rPr>
        <w:t>Klauza informująca o obowiązywaniu Procedury zgłoszeń wewnętrznych w Ośrodku Rozwoju Polskiej   Edukacji za Granicą  stanowi załącznik nr 3 do umowy </w:t>
      </w:r>
    </w:p>
    <w:p w14:paraId="7B112810" w14:textId="77777777" w:rsidR="00875784" w:rsidRPr="00F31A8A" w:rsidRDefault="00875784" w:rsidP="00875784">
      <w:pPr>
        <w:spacing w:line="320" w:lineRule="atLeast"/>
        <w:ind w:left="360"/>
        <w:rPr>
          <w:rFonts w:cstheme="minorHAnsi"/>
          <w:sz w:val="20"/>
          <w:szCs w:val="20"/>
        </w:rPr>
      </w:pPr>
    </w:p>
    <w:p w14:paraId="5C3AEE9D" w14:textId="77777777" w:rsidR="00875784" w:rsidRPr="00F31A8A" w:rsidRDefault="00875784" w:rsidP="00875784">
      <w:pPr>
        <w:spacing w:line="320" w:lineRule="atLeast"/>
        <w:ind w:left="360"/>
        <w:rPr>
          <w:rFonts w:cstheme="minorHAnsi"/>
          <w:b/>
          <w:sz w:val="20"/>
          <w:szCs w:val="20"/>
        </w:rPr>
      </w:pPr>
    </w:p>
    <w:p w14:paraId="5BE0E02A" w14:textId="77777777" w:rsidR="00875784" w:rsidRPr="00F31A8A" w:rsidRDefault="00875784" w:rsidP="00875784">
      <w:pPr>
        <w:keepNext/>
        <w:tabs>
          <w:tab w:val="num" w:pos="0"/>
        </w:tabs>
        <w:spacing w:line="320" w:lineRule="atLeast"/>
        <w:outlineLvl w:val="0"/>
        <w:rPr>
          <w:rFonts w:cstheme="minorHAnsi"/>
          <w:b/>
          <w:bCs/>
          <w:sz w:val="20"/>
          <w:szCs w:val="20"/>
        </w:rPr>
      </w:pPr>
      <w:r w:rsidRPr="00F31A8A">
        <w:rPr>
          <w:rFonts w:cstheme="minorHAnsi"/>
          <w:b/>
          <w:bCs/>
          <w:sz w:val="20"/>
          <w:szCs w:val="20"/>
        </w:rPr>
        <w:t xml:space="preserve">      Wykonawca                                                </w:t>
      </w:r>
      <w:r w:rsidRPr="00F31A8A">
        <w:rPr>
          <w:rFonts w:cstheme="minorHAnsi"/>
          <w:b/>
          <w:bCs/>
          <w:sz w:val="20"/>
          <w:szCs w:val="20"/>
        </w:rPr>
        <w:tab/>
      </w:r>
      <w:r w:rsidRPr="00F31A8A">
        <w:rPr>
          <w:rFonts w:cstheme="minorHAnsi"/>
          <w:b/>
          <w:bCs/>
          <w:sz w:val="20"/>
          <w:szCs w:val="20"/>
        </w:rPr>
        <w:tab/>
        <w:t xml:space="preserve"> </w:t>
      </w:r>
      <w:r w:rsidRPr="00F31A8A">
        <w:rPr>
          <w:rFonts w:cstheme="minorHAnsi"/>
          <w:b/>
          <w:bCs/>
          <w:sz w:val="20"/>
          <w:szCs w:val="20"/>
        </w:rPr>
        <w:tab/>
      </w:r>
      <w:r w:rsidRPr="00F31A8A">
        <w:rPr>
          <w:rFonts w:cstheme="minorHAnsi"/>
          <w:b/>
          <w:bCs/>
          <w:sz w:val="20"/>
          <w:szCs w:val="20"/>
        </w:rPr>
        <w:tab/>
        <w:t xml:space="preserve">       Zamawiający</w:t>
      </w:r>
    </w:p>
    <w:p w14:paraId="5D049102" w14:textId="77777777" w:rsidR="00875784" w:rsidRPr="00F31A8A" w:rsidRDefault="00875784" w:rsidP="00875784">
      <w:pPr>
        <w:spacing w:line="320" w:lineRule="atLeast"/>
        <w:rPr>
          <w:rFonts w:cstheme="minorHAnsi"/>
          <w:sz w:val="20"/>
          <w:szCs w:val="20"/>
        </w:rPr>
      </w:pPr>
    </w:p>
    <w:p w14:paraId="133BED32" w14:textId="77777777" w:rsidR="00875784" w:rsidRPr="00F31A8A" w:rsidRDefault="00875784" w:rsidP="00875784">
      <w:pPr>
        <w:spacing w:line="320" w:lineRule="atLeast"/>
        <w:rPr>
          <w:rFonts w:cstheme="minorHAnsi"/>
          <w:sz w:val="20"/>
          <w:szCs w:val="20"/>
        </w:rPr>
      </w:pPr>
    </w:p>
    <w:p w14:paraId="7D07471D" w14:textId="77777777" w:rsidR="00875784" w:rsidRPr="00F31A8A" w:rsidRDefault="00875784" w:rsidP="00875784">
      <w:pPr>
        <w:spacing w:line="320" w:lineRule="atLeast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 xml:space="preserve">…………………………………….. </w:t>
      </w:r>
      <w:r w:rsidRPr="00F31A8A">
        <w:rPr>
          <w:rFonts w:cstheme="minorHAnsi"/>
          <w:sz w:val="20"/>
          <w:szCs w:val="20"/>
        </w:rPr>
        <w:tab/>
      </w:r>
      <w:r w:rsidRPr="00F31A8A">
        <w:rPr>
          <w:rFonts w:cstheme="minorHAnsi"/>
          <w:sz w:val="20"/>
          <w:szCs w:val="20"/>
        </w:rPr>
        <w:tab/>
        <w:t xml:space="preserve">                                                                             …………………………………….</w:t>
      </w:r>
    </w:p>
    <w:p w14:paraId="1B402D55" w14:textId="77777777" w:rsidR="00875784" w:rsidRPr="00F31A8A" w:rsidRDefault="00875784" w:rsidP="00875784">
      <w:pPr>
        <w:spacing w:line="320" w:lineRule="atLeast"/>
        <w:jc w:val="right"/>
        <w:rPr>
          <w:rFonts w:cstheme="minorHAnsi"/>
          <w:b/>
          <w:sz w:val="20"/>
          <w:szCs w:val="20"/>
        </w:rPr>
      </w:pPr>
    </w:p>
    <w:p w14:paraId="0817CADB" w14:textId="77777777" w:rsidR="00875784" w:rsidRPr="00F31A8A" w:rsidRDefault="00875784" w:rsidP="00875784">
      <w:pPr>
        <w:rPr>
          <w:rFonts w:cstheme="minorHAnsi"/>
          <w:b/>
          <w:sz w:val="20"/>
          <w:szCs w:val="20"/>
        </w:rPr>
      </w:pPr>
    </w:p>
    <w:p w14:paraId="13CDF726" w14:textId="77777777" w:rsidR="00875784" w:rsidRPr="00F31A8A" w:rsidRDefault="00875784" w:rsidP="00875784">
      <w:pPr>
        <w:rPr>
          <w:rFonts w:cstheme="minorHAnsi"/>
          <w:b/>
          <w:sz w:val="20"/>
          <w:szCs w:val="20"/>
        </w:rPr>
      </w:pPr>
    </w:p>
    <w:p w14:paraId="5F8F1A22" w14:textId="77777777" w:rsidR="00875784" w:rsidRPr="00F31A8A" w:rsidRDefault="00875784" w:rsidP="00875784">
      <w:pPr>
        <w:rPr>
          <w:rFonts w:cstheme="minorHAnsi"/>
          <w:b/>
          <w:sz w:val="20"/>
          <w:szCs w:val="20"/>
        </w:rPr>
      </w:pPr>
    </w:p>
    <w:p w14:paraId="0FEA8670" w14:textId="77777777" w:rsidR="00875784" w:rsidRPr="00F31A8A" w:rsidRDefault="00875784" w:rsidP="00875784">
      <w:pPr>
        <w:rPr>
          <w:rFonts w:cstheme="minorHAnsi"/>
          <w:b/>
          <w:sz w:val="20"/>
          <w:szCs w:val="20"/>
        </w:rPr>
      </w:pPr>
    </w:p>
    <w:p w14:paraId="3334225F" w14:textId="77777777" w:rsidR="00875784" w:rsidRPr="00F31A8A" w:rsidRDefault="00875784" w:rsidP="00875784">
      <w:pPr>
        <w:rPr>
          <w:rFonts w:cstheme="minorHAnsi"/>
          <w:b/>
          <w:sz w:val="20"/>
          <w:szCs w:val="20"/>
        </w:rPr>
      </w:pPr>
    </w:p>
    <w:p w14:paraId="7D7D305D" w14:textId="77777777" w:rsidR="00875784" w:rsidRPr="00F31A8A" w:rsidRDefault="00875784" w:rsidP="00875784">
      <w:pPr>
        <w:rPr>
          <w:rFonts w:cstheme="minorHAnsi"/>
          <w:b/>
          <w:sz w:val="20"/>
          <w:szCs w:val="20"/>
        </w:rPr>
      </w:pPr>
    </w:p>
    <w:p w14:paraId="42798267" w14:textId="13B3B939" w:rsidR="00875784" w:rsidRPr="00F31A8A" w:rsidRDefault="00875784" w:rsidP="00875784">
      <w:pPr>
        <w:rPr>
          <w:rFonts w:cstheme="minorHAnsi"/>
          <w:b/>
          <w:sz w:val="20"/>
          <w:szCs w:val="20"/>
        </w:rPr>
      </w:pPr>
      <w:r w:rsidRPr="00F31A8A">
        <w:rPr>
          <w:rFonts w:cstheme="minorHAnsi"/>
          <w:b/>
          <w:sz w:val="20"/>
          <w:szCs w:val="20"/>
        </w:rPr>
        <w:lastRenderedPageBreak/>
        <w:t>Informacja o obowiązywaniu Procedury zgłoszeń wewnętrznych w Ośrodku Rozwoju Polskiej Edukacji za Granicą („Ośrodek”)</w:t>
      </w:r>
    </w:p>
    <w:p w14:paraId="4A8C8CD9" w14:textId="77777777" w:rsidR="00875784" w:rsidRPr="00F31A8A" w:rsidRDefault="00875784" w:rsidP="00875784">
      <w:pPr>
        <w:spacing w:after="240"/>
        <w:rPr>
          <w:rFonts w:cstheme="minorHAnsi"/>
          <w:sz w:val="20"/>
          <w:szCs w:val="20"/>
        </w:rPr>
      </w:pPr>
    </w:p>
    <w:p w14:paraId="0D043C19" w14:textId="77777777" w:rsidR="00875784" w:rsidRPr="00F31A8A" w:rsidRDefault="00875784" w:rsidP="00875784">
      <w:pPr>
        <w:spacing w:after="240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Informujemy, że na podstawie art. 24 ust. 1 ustawy z dnia 14 czerwca 2024 r. o ochronie sygnalistów (Dz. U. z 2024 r. poz. 928) dalej „ustawa’’, w Ośrodku  obowiązuje Procedura zgłoszeń wewnętrznych wprowadzona zarządzeniem nr141/2024 Dyrektora Ośrodka Rozwoju Polskiej Edukacji za Granicą z  25  września 2024 r. w sprawie wprowadzenia Procedury zgłoszeń wewnętrznych w Ośrodku  Rozwoju Polskiej Edukacji za Granicą zwana  dalej „Procedurą”</w:t>
      </w:r>
    </w:p>
    <w:p w14:paraId="768247B2" w14:textId="77777777" w:rsidR="00875784" w:rsidRPr="00F31A8A" w:rsidRDefault="00875784" w:rsidP="00875784">
      <w:pPr>
        <w:spacing w:after="240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W wypełnieniu obowiązku  z  art.  24 ust. 6 ustawy  informujemy , że w  związku z przyjęta Procedurą, mają Państwo prawo zgłoszenia naruszenia prawa polegającego  na działaniu lub zaniechaniu niezgodnym z prawem lub mającym na celu obejście prawa, we wszystkich dziedzinach wskazanych w art. 3 ust. 1 ustawy:</w:t>
      </w:r>
    </w:p>
    <w:p w14:paraId="7F0575D7" w14:textId="77777777" w:rsidR="00875784" w:rsidRPr="00F31A8A" w:rsidRDefault="00875784" w:rsidP="00875784">
      <w:pPr>
        <w:spacing w:after="240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 xml:space="preserve">Zgłoszeń można dokonywać za pomocą następujących środków komunikacji: </w:t>
      </w:r>
    </w:p>
    <w:p w14:paraId="0F86B4D1" w14:textId="77777777" w:rsidR="00875784" w:rsidRPr="00F31A8A" w:rsidRDefault="00875784" w:rsidP="00875784">
      <w:pPr>
        <w:widowControl w:val="0"/>
        <w:numPr>
          <w:ilvl w:val="0"/>
          <w:numId w:val="36"/>
        </w:numPr>
        <w:suppressAutoHyphens/>
        <w:spacing w:after="240" w:line="240" w:lineRule="auto"/>
        <w:rPr>
          <w:rFonts w:cstheme="minorHAnsi"/>
          <w:bCs/>
          <w:sz w:val="20"/>
          <w:szCs w:val="20"/>
        </w:rPr>
      </w:pPr>
      <w:r w:rsidRPr="00F31A8A">
        <w:rPr>
          <w:rFonts w:cstheme="minorHAnsi"/>
          <w:bCs/>
          <w:sz w:val="20"/>
          <w:szCs w:val="20"/>
        </w:rPr>
        <w:t>w postaci elektronicznej na adres e-mail: naruszenia @orpeg.pl;</w:t>
      </w:r>
    </w:p>
    <w:p w14:paraId="3DD36535" w14:textId="7076E372" w:rsidR="00875784" w:rsidRPr="00F31A8A" w:rsidRDefault="00875784" w:rsidP="00875784">
      <w:pPr>
        <w:widowControl w:val="0"/>
        <w:numPr>
          <w:ilvl w:val="0"/>
          <w:numId w:val="36"/>
        </w:numPr>
        <w:suppressAutoHyphens/>
        <w:spacing w:after="240" w:line="240" w:lineRule="auto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w postaci pisemnej na adres korespondencyjny Ośrodka: Dyrektor Ośrodka Rozwoju Polskiej Edukacji za Granicą</w:t>
      </w:r>
      <w:r w:rsidRPr="00C47FDB">
        <w:rPr>
          <w:rFonts w:cstheme="minorHAnsi"/>
          <w:sz w:val="20"/>
          <w:szCs w:val="20"/>
        </w:rPr>
        <w:t>, 02-67</w:t>
      </w:r>
      <w:r w:rsidR="00C47FDB" w:rsidRPr="00C47FDB">
        <w:rPr>
          <w:rFonts w:cstheme="minorHAnsi"/>
          <w:sz w:val="20"/>
          <w:szCs w:val="20"/>
        </w:rPr>
        <w:t>6</w:t>
      </w:r>
      <w:r w:rsidRPr="00C47FDB">
        <w:rPr>
          <w:rFonts w:cstheme="minorHAnsi"/>
          <w:sz w:val="20"/>
          <w:szCs w:val="20"/>
        </w:rPr>
        <w:t xml:space="preserve"> Warszawa ul. </w:t>
      </w:r>
      <w:r w:rsidR="00C47FDB">
        <w:rPr>
          <w:rFonts w:cstheme="minorHAnsi"/>
          <w:sz w:val="20"/>
          <w:szCs w:val="20"/>
        </w:rPr>
        <w:t xml:space="preserve">Janusza Kurtyki </w:t>
      </w:r>
      <w:r w:rsidR="004E72E7">
        <w:rPr>
          <w:rFonts w:cstheme="minorHAnsi"/>
          <w:sz w:val="20"/>
          <w:szCs w:val="20"/>
        </w:rPr>
        <w:t xml:space="preserve">4 </w:t>
      </w:r>
      <w:r w:rsidRPr="00F31A8A">
        <w:rPr>
          <w:rFonts w:cstheme="minorHAnsi"/>
          <w:sz w:val="20"/>
          <w:szCs w:val="20"/>
        </w:rPr>
        <w:t xml:space="preserve">z dopiskiem: nie otwierać – zgłoszenie sygnalisty; </w:t>
      </w:r>
    </w:p>
    <w:p w14:paraId="71DE6D54" w14:textId="77777777" w:rsidR="00875784" w:rsidRPr="00F31A8A" w:rsidRDefault="00875784" w:rsidP="00875784">
      <w:pPr>
        <w:widowControl w:val="0"/>
        <w:numPr>
          <w:ilvl w:val="0"/>
          <w:numId w:val="36"/>
        </w:numPr>
        <w:suppressAutoHyphens/>
        <w:spacing w:after="240" w:line="240" w:lineRule="auto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telefonicznie pod dedykowany numer: +48 22 622 37 92, +48 22 622 37 93, w dni robocze, w godzinach 8-16;</w:t>
      </w:r>
    </w:p>
    <w:p w14:paraId="7D152FDD" w14:textId="77777777" w:rsidR="00875784" w:rsidRPr="00F31A8A" w:rsidRDefault="00875784" w:rsidP="00875784">
      <w:pPr>
        <w:widowControl w:val="0"/>
        <w:numPr>
          <w:ilvl w:val="0"/>
          <w:numId w:val="36"/>
        </w:numPr>
        <w:suppressAutoHyphens/>
        <w:spacing w:after="240" w:line="240" w:lineRule="auto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osobiście, na wniosek sygnalisty złożony za pośrednictwem jednego z kanałów, o których mowa w pkt 1-3, podczas bezpośredniego spotkania zorganizowanego w terminie 14 dni od dnia otrzymania wniosku.</w:t>
      </w:r>
    </w:p>
    <w:p w14:paraId="30DA3755" w14:textId="77777777" w:rsidR="00875784" w:rsidRPr="00F31A8A" w:rsidRDefault="00875784" w:rsidP="00875784">
      <w:pPr>
        <w:spacing w:after="240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 xml:space="preserve">Informujemy, że Państwa dane osobowe przekazane w związku ze zgłoszeniem dokonanym w trybie ustawy nie podlegają ujawnieniu nieupoważnionym osobom, chyba że ujawnienie takie następuje za wyraźną zgodą sygnalisty, bądź ich ujawnienie jest koniecznym i proporcjonalnym obowiązkiem wynikającym z przepisów prawa. </w:t>
      </w:r>
    </w:p>
    <w:p w14:paraId="3E899012" w14:textId="77777777" w:rsidR="00875784" w:rsidRPr="00F31A8A" w:rsidRDefault="00875784" w:rsidP="00875784">
      <w:pPr>
        <w:spacing w:after="240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Procedura zgłoszeń wewnętrznych dostępna jest w Biuletynie Informacji Publicznej Ośrodka  w zakładce Sygnaliści/ zgłoszenia wewnętrzne.</w:t>
      </w:r>
    </w:p>
    <w:p w14:paraId="3E68D45C" w14:textId="77777777" w:rsidR="00875784" w:rsidRPr="00F31A8A" w:rsidRDefault="00875784" w:rsidP="00875784">
      <w:pPr>
        <w:spacing w:after="240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 xml:space="preserve"> </w:t>
      </w:r>
      <w:hyperlink r:id="rId9" w:history="1">
        <w:r w:rsidRPr="00F31A8A">
          <w:rPr>
            <w:rStyle w:val="Hipercze"/>
            <w:rFonts w:cstheme="minorHAnsi"/>
            <w:sz w:val="20"/>
            <w:szCs w:val="20"/>
          </w:rPr>
          <w:t>https://bip.orpeg.pl/zgloszenia-wewnetrzne/</w:t>
        </w:r>
      </w:hyperlink>
    </w:p>
    <w:p w14:paraId="39873228" w14:textId="56A7B4BF" w:rsidR="00581F48" w:rsidRPr="007552E4" w:rsidRDefault="00581F48" w:rsidP="00B56BA7">
      <w:pPr>
        <w:rPr>
          <w:rFonts w:cstheme="minorHAnsi"/>
        </w:rPr>
      </w:pPr>
    </w:p>
    <w:sectPr w:rsidR="00581F48" w:rsidRPr="007552E4" w:rsidSect="001C2D65">
      <w:headerReference w:type="default" r:id="rId10"/>
      <w:footerReference w:type="default" r:id="rId11"/>
      <w:pgSz w:w="11906" w:h="16838"/>
      <w:pgMar w:top="147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0B079" w14:textId="77777777" w:rsidR="00075379" w:rsidRDefault="00075379" w:rsidP="00AE172E">
      <w:pPr>
        <w:spacing w:after="0" w:line="240" w:lineRule="auto"/>
      </w:pPr>
      <w:r>
        <w:separator/>
      </w:r>
    </w:p>
  </w:endnote>
  <w:endnote w:type="continuationSeparator" w:id="0">
    <w:p w14:paraId="6CBCC2AA" w14:textId="77777777" w:rsidR="00075379" w:rsidRDefault="00075379" w:rsidP="00AE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64E8" w14:textId="08C87AE0" w:rsidR="00850D04" w:rsidRPr="00C85C1F" w:rsidRDefault="00850D04">
    <w:pPr>
      <w:pStyle w:val="Stopka"/>
      <w:jc w:val="right"/>
      <w:rPr>
        <w:rFonts w:ascii="Tahoma" w:hAnsi="Tahoma" w:cs="Tahoma"/>
        <w:sz w:val="18"/>
      </w:rPr>
    </w:pPr>
  </w:p>
  <w:p w14:paraId="3DF6D905" w14:textId="77777777" w:rsidR="00850D04" w:rsidRPr="00C85C1F" w:rsidRDefault="00850D04" w:rsidP="006D29B0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 w:rsidRPr="00C85C1F">
      <w:rPr>
        <w:sz w:val="16"/>
        <w:szCs w:val="16"/>
      </w:rPr>
      <w:t>Ośrodek Rozwoju Polskiej Edukacji za Granicą</w:t>
    </w:r>
  </w:p>
  <w:p w14:paraId="41F06C42" w14:textId="2AFBD067" w:rsidR="00850D04" w:rsidRPr="00C4773A" w:rsidRDefault="00850D04" w:rsidP="00B56BA7">
    <w:pPr>
      <w:pStyle w:val="Nagweklubstopka0"/>
      <w:shd w:val="clear" w:color="auto" w:fill="auto"/>
      <w:spacing w:line="276" w:lineRule="auto"/>
      <w:ind w:right="-567" w:hanging="567"/>
      <w:rPr>
        <w:rFonts w:asciiTheme="minorHAnsi" w:hAnsiTheme="minorHAnsi" w:cstheme="minorHAnsi"/>
        <w:sz w:val="18"/>
        <w:szCs w:val="18"/>
        <w:lang w:val="en-US"/>
      </w:rPr>
    </w:pPr>
    <w:r w:rsidRPr="006D29B0">
      <w:rPr>
        <w:sz w:val="16"/>
        <w:szCs w:val="16"/>
      </w:rPr>
      <w:t xml:space="preserve">ul. </w:t>
    </w:r>
    <w:r w:rsidR="00C4773A" w:rsidRPr="00C4773A">
      <w:rPr>
        <w:sz w:val="16"/>
        <w:szCs w:val="16"/>
      </w:rPr>
      <w:t>Janusza Kurtyki 4</w:t>
    </w:r>
    <w:r w:rsidRPr="006D29B0">
      <w:rPr>
        <w:sz w:val="16"/>
        <w:szCs w:val="16"/>
      </w:rPr>
      <w:t>, 02-</w:t>
    </w:r>
    <w:r w:rsidR="00B56BA7">
      <w:rPr>
        <w:sz w:val="16"/>
        <w:szCs w:val="16"/>
      </w:rPr>
      <w:t>67</w:t>
    </w:r>
    <w:r w:rsidR="00581F48">
      <w:rPr>
        <w:sz w:val="16"/>
        <w:szCs w:val="16"/>
      </w:rPr>
      <w:t>6</w:t>
    </w:r>
    <w:r w:rsidRPr="006D29B0">
      <w:rPr>
        <w:sz w:val="16"/>
        <w:szCs w:val="16"/>
      </w:rPr>
      <w:t xml:space="preserve"> Warszawa, tel. </w:t>
    </w:r>
    <w:r w:rsidRPr="00C4773A">
      <w:rPr>
        <w:sz w:val="16"/>
        <w:szCs w:val="16"/>
        <w:lang w:val="en-US"/>
      </w:rPr>
      <w:t>+48 22</w:t>
    </w:r>
    <w:r w:rsidR="00B56BA7" w:rsidRPr="00C4773A">
      <w:rPr>
        <w:sz w:val="16"/>
        <w:szCs w:val="16"/>
        <w:lang w:val="en-US"/>
      </w:rPr>
      <w:t> </w:t>
    </w:r>
    <w:r w:rsidR="00C4773A">
      <w:rPr>
        <w:sz w:val="16"/>
        <w:szCs w:val="16"/>
        <w:lang w:val="en-US"/>
      </w:rPr>
      <w:t>622</w:t>
    </w:r>
    <w:r w:rsidR="00B56BA7" w:rsidRPr="00C4773A">
      <w:rPr>
        <w:sz w:val="16"/>
        <w:szCs w:val="16"/>
        <w:lang w:val="en-US"/>
      </w:rPr>
      <w:t xml:space="preserve"> 37 </w:t>
    </w:r>
    <w:r w:rsidR="00C4773A">
      <w:rPr>
        <w:sz w:val="16"/>
        <w:szCs w:val="16"/>
        <w:lang w:val="en-US"/>
      </w:rPr>
      <w:t>92</w:t>
    </w:r>
    <w:r w:rsidRPr="00C4773A">
      <w:rPr>
        <w:sz w:val="16"/>
        <w:szCs w:val="16"/>
        <w:lang w:val="en-US"/>
      </w:rPr>
      <w:t>; +48 22</w:t>
    </w:r>
    <w:r w:rsidR="00B56BA7" w:rsidRPr="00C4773A">
      <w:rPr>
        <w:sz w:val="16"/>
        <w:szCs w:val="16"/>
        <w:lang w:val="en-US"/>
      </w:rPr>
      <w:t> </w:t>
    </w:r>
    <w:r w:rsidR="00C4773A">
      <w:rPr>
        <w:sz w:val="16"/>
        <w:szCs w:val="16"/>
        <w:lang w:val="en-US"/>
      </w:rPr>
      <w:t>622</w:t>
    </w:r>
    <w:r w:rsidR="00B56BA7" w:rsidRPr="00C4773A">
      <w:rPr>
        <w:sz w:val="16"/>
        <w:szCs w:val="16"/>
        <w:lang w:val="en-US"/>
      </w:rPr>
      <w:t xml:space="preserve"> 37 </w:t>
    </w:r>
    <w:r w:rsidR="00C4773A">
      <w:rPr>
        <w:sz w:val="16"/>
        <w:szCs w:val="16"/>
        <w:lang w:val="en-US"/>
      </w:rPr>
      <w:t>93</w:t>
    </w:r>
    <w:r w:rsidRPr="00C4773A">
      <w:rPr>
        <w:sz w:val="16"/>
        <w:szCs w:val="16"/>
        <w:lang w:val="en-US"/>
      </w:rPr>
      <w:t xml:space="preserve">, e-mail: </w:t>
    </w:r>
    <w:hyperlink r:id="rId1" w:history="1">
      <w:r w:rsidR="009A752A" w:rsidRPr="000951C1">
        <w:rPr>
          <w:rStyle w:val="Hipercze"/>
          <w:sz w:val="16"/>
          <w:szCs w:val="16"/>
          <w:lang w:val="en-US" w:bidi="en-US"/>
        </w:rPr>
        <w:t>sekretariat@orpeg.pl</w:t>
      </w:r>
    </w:hyperlink>
    <w:r w:rsidRPr="00C4773A">
      <w:rPr>
        <w:sz w:val="16"/>
        <w:szCs w:val="16"/>
        <w:lang w:val="en-US" w:bidi="en-US"/>
      </w:rPr>
      <w:t xml:space="preserve"> </w:t>
    </w:r>
    <w:r w:rsidRPr="00C4773A">
      <w:rPr>
        <w:sz w:val="16"/>
        <w:szCs w:val="16"/>
        <w:lang w:val="en-US"/>
      </w:rPr>
      <w:t>www.orpeg.</w:t>
    </w:r>
    <w:r w:rsidRPr="00C4773A">
      <w:rPr>
        <w:rFonts w:asciiTheme="minorHAnsi" w:hAnsiTheme="minorHAnsi" w:cstheme="minorHAnsi"/>
        <w:sz w:val="18"/>
        <w:szCs w:val="18"/>
        <w:lang w:val="en-US"/>
      </w:rPr>
      <w:t>pl</w: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B9D6988" wp14:editId="70E651B5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t="76126"/>
                  <a:stretch/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77BE3E4" w14:textId="77777777" w:rsidR="00850D04" w:rsidRPr="00C4773A" w:rsidRDefault="00850D04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3DC67" w14:textId="77777777" w:rsidR="00075379" w:rsidRDefault="00075379" w:rsidP="00AE172E">
      <w:pPr>
        <w:spacing w:after="0" w:line="240" w:lineRule="auto"/>
      </w:pPr>
      <w:r>
        <w:separator/>
      </w:r>
    </w:p>
  </w:footnote>
  <w:footnote w:type="continuationSeparator" w:id="0">
    <w:p w14:paraId="47838BBF" w14:textId="77777777" w:rsidR="00075379" w:rsidRDefault="00075379" w:rsidP="00AE1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0329E" w14:textId="688E6868" w:rsidR="00850D04" w:rsidRDefault="00850D04" w:rsidP="00295531">
    <w:pPr>
      <w:pStyle w:val="Nagwek"/>
    </w:pPr>
    <w:r>
      <w:rPr>
        <w:noProof/>
        <w:lang w:eastAsia="pl-PL"/>
      </w:rPr>
      <w:drawing>
        <wp:inline distT="0" distB="0" distL="0" distR="0" wp14:anchorId="21409E65" wp14:editId="4709520C">
          <wp:extent cx="1341806" cy="752992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4B0ABD"/>
    <w:multiLevelType w:val="hybridMultilevel"/>
    <w:tmpl w:val="A5BA70E6"/>
    <w:lvl w:ilvl="0" w:tplc="833C23D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D86F83"/>
    <w:multiLevelType w:val="hybridMultilevel"/>
    <w:tmpl w:val="C52488FC"/>
    <w:lvl w:ilvl="0" w:tplc="C4A20A28">
      <w:start w:val="1"/>
      <w:numFmt w:val="decimal"/>
      <w:lvlText w:val="%1)"/>
      <w:lvlJc w:val="center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666F2"/>
    <w:multiLevelType w:val="hybridMultilevel"/>
    <w:tmpl w:val="5A108F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263839"/>
    <w:multiLevelType w:val="hybridMultilevel"/>
    <w:tmpl w:val="5C0E097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5F97F8F"/>
    <w:multiLevelType w:val="hybridMultilevel"/>
    <w:tmpl w:val="C896A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042A7"/>
    <w:multiLevelType w:val="hybridMultilevel"/>
    <w:tmpl w:val="BBEE5148"/>
    <w:lvl w:ilvl="0" w:tplc="164EFB2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22AA9"/>
    <w:multiLevelType w:val="hybridMultilevel"/>
    <w:tmpl w:val="AEBC02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E5E66"/>
    <w:multiLevelType w:val="hybridMultilevel"/>
    <w:tmpl w:val="70803C6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7E26E3"/>
    <w:multiLevelType w:val="hybridMultilevel"/>
    <w:tmpl w:val="D7B4A686"/>
    <w:lvl w:ilvl="0" w:tplc="DEA031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2D543098"/>
    <w:multiLevelType w:val="hybridMultilevel"/>
    <w:tmpl w:val="09CC51EA"/>
    <w:lvl w:ilvl="0" w:tplc="57EA23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E564364"/>
    <w:multiLevelType w:val="hybridMultilevel"/>
    <w:tmpl w:val="19FAFC8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23B3BF5"/>
    <w:multiLevelType w:val="hybridMultilevel"/>
    <w:tmpl w:val="D466D31E"/>
    <w:lvl w:ilvl="0" w:tplc="616C08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7783F"/>
    <w:multiLevelType w:val="hybridMultilevel"/>
    <w:tmpl w:val="F41670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4602D4"/>
    <w:multiLevelType w:val="hybridMultilevel"/>
    <w:tmpl w:val="6832A8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63A9F"/>
    <w:multiLevelType w:val="hybridMultilevel"/>
    <w:tmpl w:val="1F7C6390"/>
    <w:lvl w:ilvl="0" w:tplc="E0C6CFFE">
      <w:start w:val="1"/>
      <w:numFmt w:val="decimal"/>
      <w:lvlText w:val="%1)"/>
      <w:lvlJc w:val="center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837D8"/>
    <w:multiLevelType w:val="hybridMultilevel"/>
    <w:tmpl w:val="23A00D8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D5C3A51"/>
    <w:multiLevelType w:val="hybridMultilevel"/>
    <w:tmpl w:val="B7CA7A2C"/>
    <w:lvl w:ilvl="0" w:tplc="544C5BF2">
      <w:start w:val="1"/>
      <w:numFmt w:val="decimal"/>
      <w:lvlText w:val="%1)"/>
      <w:lvlJc w:val="center"/>
      <w:pPr>
        <w:ind w:left="720" w:hanging="360"/>
      </w:pPr>
      <w:rPr>
        <w:rFonts w:asciiTheme="minorHAnsi" w:hAnsiTheme="minorHAnsi" w:cs="Calibr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063B7"/>
    <w:multiLevelType w:val="hybridMultilevel"/>
    <w:tmpl w:val="BE22A71C"/>
    <w:lvl w:ilvl="0" w:tplc="739C8738">
      <w:start w:val="1"/>
      <w:numFmt w:val="decimal"/>
      <w:lvlText w:val="%1)"/>
      <w:lvlJc w:val="center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A63760A"/>
    <w:multiLevelType w:val="hybridMultilevel"/>
    <w:tmpl w:val="6EB6D3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8769F2"/>
    <w:multiLevelType w:val="hybridMultilevel"/>
    <w:tmpl w:val="757A3A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D84BBC"/>
    <w:multiLevelType w:val="hybridMultilevel"/>
    <w:tmpl w:val="4648BE8C"/>
    <w:lvl w:ilvl="0" w:tplc="E4BA4686">
      <w:start w:val="5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1F1639"/>
    <w:multiLevelType w:val="hybridMultilevel"/>
    <w:tmpl w:val="87F89B6C"/>
    <w:lvl w:ilvl="0" w:tplc="7A1E4CFC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4E1961"/>
    <w:multiLevelType w:val="hybridMultilevel"/>
    <w:tmpl w:val="26D88796"/>
    <w:lvl w:ilvl="0" w:tplc="A300CE04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175158"/>
    <w:multiLevelType w:val="hybridMultilevel"/>
    <w:tmpl w:val="DFCC4D1C"/>
    <w:lvl w:ilvl="0" w:tplc="7A1E4CFC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1796D"/>
    <w:multiLevelType w:val="hybridMultilevel"/>
    <w:tmpl w:val="371A6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6B1B49"/>
    <w:multiLevelType w:val="hybridMultilevel"/>
    <w:tmpl w:val="2A929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AB0ACC"/>
    <w:multiLevelType w:val="singleLevel"/>
    <w:tmpl w:val="3DA2DC7A"/>
    <w:lvl w:ilvl="0">
      <w:start w:val="1"/>
      <w:numFmt w:val="decimal"/>
      <w:lvlText w:val="%1."/>
      <w:legacy w:legacy="1" w:legacySpace="0" w:legacyIndent="288"/>
      <w:lvlJc w:val="left"/>
      <w:pPr>
        <w:ind w:left="288" w:hanging="288"/>
      </w:pPr>
    </w:lvl>
  </w:abstractNum>
  <w:abstractNum w:abstractNumId="31" w15:restartNumberingAfterBreak="0">
    <w:nsid w:val="791B5569"/>
    <w:multiLevelType w:val="hybridMultilevel"/>
    <w:tmpl w:val="F7AE8B80"/>
    <w:lvl w:ilvl="0" w:tplc="D8A49C0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2" w15:restartNumberingAfterBreak="0">
    <w:nsid w:val="7B5F514D"/>
    <w:multiLevelType w:val="hybridMultilevel"/>
    <w:tmpl w:val="83106372"/>
    <w:lvl w:ilvl="0" w:tplc="E4FC5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B8334FF"/>
    <w:multiLevelType w:val="hybridMultilevel"/>
    <w:tmpl w:val="B868238E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4" w15:restartNumberingAfterBreak="0">
    <w:nsid w:val="7EE90764"/>
    <w:multiLevelType w:val="hybridMultilevel"/>
    <w:tmpl w:val="DE46CC56"/>
    <w:lvl w:ilvl="0" w:tplc="9B42BB1C">
      <w:start w:val="1"/>
      <w:numFmt w:val="decimal"/>
      <w:lvlText w:val="%1)"/>
      <w:lvlJc w:val="center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A627D"/>
    <w:multiLevelType w:val="hybridMultilevel"/>
    <w:tmpl w:val="4F1AFD3E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538469312">
    <w:abstractNumId w:val="7"/>
  </w:num>
  <w:num w:numId="2" w16cid:durableId="1819031926">
    <w:abstractNumId w:val="21"/>
  </w:num>
  <w:num w:numId="3" w16cid:durableId="1957055112">
    <w:abstractNumId w:val="2"/>
  </w:num>
  <w:num w:numId="4" w16cid:durableId="2134707698">
    <w:abstractNumId w:val="0"/>
  </w:num>
  <w:num w:numId="5" w16cid:durableId="1501265760">
    <w:abstractNumId w:val="12"/>
  </w:num>
  <w:num w:numId="6" w16cid:durableId="552546465">
    <w:abstractNumId w:val="4"/>
  </w:num>
  <w:num w:numId="7" w16cid:durableId="1587302689">
    <w:abstractNumId w:val="8"/>
  </w:num>
  <w:num w:numId="8" w16cid:durableId="1188643370">
    <w:abstractNumId w:val="15"/>
  </w:num>
  <w:num w:numId="9" w16cid:durableId="548954642">
    <w:abstractNumId w:val="9"/>
  </w:num>
  <w:num w:numId="10" w16cid:durableId="700014631">
    <w:abstractNumId w:val="16"/>
  </w:num>
  <w:num w:numId="11" w16cid:durableId="1044720296">
    <w:abstractNumId w:val="30"/>
  </w:num>
  <w:num w:numId="12" w16cid:durableId="1240214712">
    <w:abstractNumId w:val="29"/>
  </w:num>
  <w:num w:numId="13" w16cid:durableId="292029641">
    <w:abstractNumId w:val="28"/>
  </w:num>
  <w:num w:numId="14" w16cid:durableId="2009212993">
    <w:abstractNumId w:val="26"/>
  </w:num>
  <w:num w:numId="15" w16cid:durableId="857237902">
    <w:abstractNumId w:val="27"/>
  </w:num>
  <w:num w:numId="16" w16cid:durableId="110633876">
    <w:abstractNumId w:val="25"/>
  </w:num>
  <w:num w:numId="17" w16cid:durableId="561214761">
    <w:abstractNumId w:val="19"/>
  </w:num>
  <w:num w:numId="18" w16cid:durableId="1119761567">
    <w:abstractNumId w:val="6"/>
  </w:num>
  <w:num w:numId="19" w16cid:durableId="575016277">
    <w:abstractNumId w:val="11"/>
  </w:num>
  <w:num w:numId="20" w16cid:durableId="1038045965">
    <w:abstractNumId w:val="34"/>
  </w:num>
  <w:num w:numId="21" w16cid:durableId="1378747669">
    <w:abstractNumId w:val="17"/>
  </w:num>
  <w:num w:numId="22" w16cid:durableId="1831754495">
    <w:abstractNumId w:val="3"/>
  </w:num>
  <w:num w:numId="23" w16cid:durableId="1304889180">
    <w:abstractNumId w:val="20"/>
  </w:num>
  <w:num w:numId="24" w16cid:durableId="834763161">
    <w:abstractNumId w:val="5"/>
  </w:num>
  <w:num w:numId="25" w16cid:durableId="262760278">
    <w:abstractNumId w:val="14"/>
  </w:num>
  <w:num w:numId="26" w16cid:durableId="666518033">
    <w:abstractNumId w:val="13"/>
  </w:num>
  <w:num w:numId="27" w16cid:durableId="1519540671">
    <w:abstractNumId w:val="18"/>
  </w:num>
  <w:num w:numId="28" w16cid:durableId="478572928">
    <w:abstractNumId w:val="35"/>
  </w:num>
  <w:num w:numId="29" w16cid:durableId="1622765445">
    <w:abstractNumId w:val="32"/>
  </w:num>
  <w:num w:numId="30" w16cid:durableId="1050303682">
    <w:abstractNumId w:val="23"/>
  </w:num>
  <w:num w:numId="31" w16cid:durableId="1799762803">
    <w:abstractNumId w:val="33"/>
  </w:num>
  <w:num w:numId="32" w16cid:durableId="1814905421">
    <w:abstractNumId w:val="22"/>
  </w:num>
  <w:num w:numId="33" w16cid:durableId="913247004">
    <w:abstractNumId w:val="30"/>
    <w:lvlOverride w:ilvl="0">
      <w:lvl w:ilvl="0">
        <w:start w:val="4"/>
        <w:numFmt w:val="decimal"/>
        <w:lvlText w:val="%1."/>
        <w:legacy w:legacy="1" w:legacySpace="0" w:legacyIndent="288"/>
        <w:lvlJc w:val="left"/>
        <w:pPr>
          <w:ind w:left="429" w:hanging="288"/>
        </w:pPr>
      </w:lvl>
    </w:lvlOverride>
  </w:num>
  <w:num w:numId="34" w16cid:durableId="1114516028">
    <w:abstractNumId w:val="24"/>
  </w:num>
  <w:num w:numId="35" w16cid:durableId="502818833">
    <w:abstractNumId w:val="1"/>
  </w:num>
  <w:num w:numId="36" w16cid:durableId="1417629260">
    <w:abstractNumId w:val="10"/>
  </w:num>
  <w:num w:numId="37" w16cid:durableId="2003586321">
    <w:abstractNumId w:val="3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67"/>
    <w:rsid w:val="00000486"/>
    <w:rsid w:val="000012FC"/>
    <w:rsid w:val="000013D7"/>
    <w:rsid w:val="00002D14"/>
    <w:rsid w:val="0000570A"/>
    <w:rsid w:val="0000592A"/>
    <w:rsid w:val="00010CF3"/>
    <w:rsid w:val="00010D6D"/>
    <w:rsid w:val="00015959"/>
    <w:rsid w:val="00016D31"/>
    <w:rsid w:val="0001701A"/>
    <w:rsid w:val="000206F9"/>
    <w:rsid w:val="00020DD7"/>
    <w:rsid w:val="00020FAE"/>
    <w:rsid w:val="00024001"/>
    <w:rsid w:val="00024910"/>
    <w:rsid w:val="00026322"/>
    <w:rsid w:val="00026A62"/>
    <w:rsid w:val="000274D0"/>
    <w:rsid w:val="00030EA2"/>
    <w:rsid w:val="00034E29"/>
    <w:rsid w:val="000371A0"/>
    <w:rsid w:val="0004345E"/>
    <w:rsid w:val="00043875"/>
    <w:rsid w:val="000450CD"/>
    <w:rsid w:val="000475E9"/>
    <w:rsid w:val="0005248C"/>
    <w:rsid w:val="00052B44"/>
    <w:rsid w:val="0005518B"/>
    <w:rsid w:val="000579AC"/>
    <w:rsid w:val="00057EB6"/>
    <w:rsid w:val="00060274"/>
    <w:rsid w:val="00061009"/>
    <w:rsid w:val="00063DE7"/>
    <w:rsid w:val="0007141E"/>
    <w:rsid w:val="00074D32"/>
    <w:rsid w:val="00075379"/>
    <w:rsid w:val="00075C4E"/>
    <w:rsid w:val="00075DCF"/>
    <w:rsid w:val="00076814"/>
    <w:rsid w:val="00076BA4"/>
    <w:rsid w:val="0008132F"/>
    <w:rsid w:val="00086F41"/>
    <w:rsid w:val="00087361"/>
    <w:rsid w:val="00091953"/>
    <w:rsid w:val="00092CB0"/>
    <w:rsid w:val="00094B02"/>
    <w:rsid w:val="00096AC9"/>
    <w:rsid w:val="000A141C"/>
    <w:rsid w:val="000A2D6C"/>
    <w:rsid w:val="000A3371"/>
    <w:rsid w:val="000A404A"/>
    <w:rsid w:val="000A6194"/>
    <w:rsid w:val="000A6DAB"/>
    <w:rsid w:val="000B3949"/>
    <w:rsid w:val="000B3F3B"/>
    <w:rsid w:val="000B40B2"/>
    <w:rsid w:val="000B4D64"/>
    <w:rsid w:val="000B4E34"/>
    <w:rsid w:val="000B72C0"/>
    <w:rsid w:val="000C14AC"/>
    <w:rsid w:val="000C1512"/>
    <w:rsid w:val="000C224C"/>
    <w:rsid w:val="000C25CF"/>
    <w:rsid w:val="000C3147"/>
    <w:rsid w:val="000C6E16"/>
    <w:rsid w:val="000C74D9"/>
    <w:rsid w:val="000C7815"/>
    <w:rsid w:val="000D1CCB"/>
    <w:rsid w:val="000E0196"/>
    <w:rsid w:val="000E0800"/>
    <w:rsid w:val="000E0980"/>
    <w:rsid w:val="000E1512"/>
    <w:rsid w:val="000F0690"/>
    <w:rsid w:val="000F152C"/>
    <w:rsid w:val="000F4831"/>
    <w:rsid w:val="000F57A9"/>
    <w:rsid w:val="00101D9C"/>
    <w:rsid w:val="00102329"/>
    <w:rsid w:val="001031CB"/>
    <w:rsid w:val="00104585"/>
    <w:rsid w:val="0010687B"/>
    <w:rsid w:val="00107F01"/>
    <w:rsid w:val="00110138"/>
    <w:rsid w:val="00112A1B"/>
    <w:rsid w:val="00114A48"/>
    <w:rsid w:val="0013197B"/>
    <w:rsid w:val="00135C96"/>
    <w:rsid w:val="001400D4"/>
    <w:rsid w:val="0014092F"/>
    <w:rsid w:val="00140A37"/>
    <w:rsid w:val="00141152"/>
    <w:rsid w:val="00143530"/>
    <w:rsid w:val="00146790"/>
    <w:rsid w:val="00146DBC"/>
    <w:rsid w:val="00146EC5"/>
    <w:rsid w:val="00147135"/>
    <w:rsid w:val="001476C9"/>
    <w:rsid w:val="00162CFE"/>
    <w:rsid w:val="00165114"/>
    <w:rsid w:val="00170E5C"/>
    <w:rsid w:val="00172282"/>
    <w:rsid w:val="00172F25"/>
    <w:rsid w:val="00180FD4"/>
    <w:rsid w:val="00183D2A"/>
    <w:rsid w:val="001846A3"/>
    <w:rsid w:val="001859BD"/>
    <w:rsid w:val="00194665"/>
    <w:rsid w:val="001B03B8"/>
    <w:rsid w:val="001B12FB"/>
    <w:rsid w:val="001B2DE0"/>
    <w:rsid w:val="001B332D"/>
    <w:rsid w:val="001B62E5"/>
    <w:rsid w:val="001B78D5"/>
    <w:rsid w:val="001C00C6"/>
    <w:rsid w:val="001C243B"/>
    <w:rsid w:val="001C2C4F"/>
    <w:rsid w:val="001C2D65"/>
    <w:rsid w:val="001C39F1"/>
    <w:rsid w:val="001C3DB8"/>
    <w:rsid w:val="001C53DC"/>
    <w:rsid w:val="001C5709"/>
    <w:rsid w:val="001C645F"/>
    <w:rsid w:val="001D2806"/>
    <w:rsid w:val="001D53E1"/>
    <w:rsid w:val="001D541E"/>
    <w:rsid w:val="001D75F7"/>
    <w:rsid w:val="001E0001"/>
    <w:rsid w:val="001E45D5"/>
    <w:rsid w:val="001E6244"/>
    <w:rsid w:val="001E7FE6"/>
    <w:rsid w:val="001F357F"/>
    <w:rsid w:val="001F688C"/>
    <w:rsid w:val="002010FE"/>
    <w:rsid w:val="00201BD2"/>
    <w:rsid w:val="00201F4C"/>
    <w:rsid w:val="00203FC4"/>
    <w:rsid w:val="00205424"/>
    <w:rsid w:val="002061D2"/>
    <w:rsid w:val="00211DD7"/>
    <w:rsid w:val="00213A54"/>
    <w:rsid w:val="00214840"/>
    <w:rsid w:val="00215798"/>
    <w:rsid w:val="00216F3E"/>
    <w:rsid w:val="0021705E"/>
    <w:rsid w:val="00217DB3"/>
    <w:rsid w:val="00224A92"/>
    <w:rsid w:val="00224BCF"/>
    <w:rsid w:val="00227C04"/>
    <w:rsid w:val="00230A2B"/>
    <w:rsid w:val="00230D6A"/>
    <w:rsid w:val="00231A8E"/>
    <w:rsid w:val="002329F3"/>
    <w:rsid w:val="0023316D"/>
    <w:rsid w:val="00233BF9"/>
    <w:rsid w:val="00235244"/>
    <w:rsid w:val="00236A60"/>
    <w:rsid w:val="00240228"/>
    <w:rsid w:val="0024183B"/>
    <w:rsid w:val="00241A4D"/>
    <w:rsid w:val="002424C9"/>
    <w:rsid w:val="00246DF9"/>
    <w:rsid w:val="00247D7A"/>
    <w:rsid w:val="0025063B"/>
    <w:rsid w:val="00251403"/>
    <w:rsid w:val="0025584A"/>
    <w:rsid w:val="00255A99"/>
    <w:rsid w:val="00257DF7"/>
    <w:rsid w:val="00257EC4"/>
    <w:rsid w:val="00260C25"/>
    <w:rsid w:val="00260F20"/>
    <w:rsid w:val="0026268C"/>
    <w:rsid w:val="00263BA9"/>
    <w:rsid w:val="002653D8"/>
    <w:rsid w:val="00267869"/>
    <w:rsid w:val="00270F74"/>
    <w:rsid w:val="00275F53"/>
    <w:rsid w:val="002768E1"/>
    <w:rsid w:val="00281AE8"/>
    <w:rsid w:val="002834E5"/>
    <w:rsid w:val="002854F7"/>
    <w:rsid w:val="00285CA4"/>
    <w:rsid w:val="00287073"/>
    <w:rsid w:val="0029030A"/>
    <w:rsid w:val="00291A6E"/>
    <w:rsid w:val="00293A37"/>
    <w:rsid w:val="00295531"/>
    <w:rsid w:val="00295770"/>
    <w:rsid w:val="002975BD"/>
    <w:rsid w:val="00297E7A"/>
    <w:rsid w:val="002A2EB3"/>
    <w:rsid w:val="002A6FD7"/>
    <w:rsid w:val="002B39FB"/>
    <w:rsid w:val="002B512A"/>
    <w:rsid w:val="002B52EF"/>
    <w:rsid w:val="002B72D8"/>
    <w:rsid w:val="002C09DB"/>
    <w:rsid w:val="002C1A83"/>
    <w:rsid w:val="002C286B"/>
    <w:rsid w:val="002C4C8E"/>
    <w:rsid w:val="002C73A0"/>
    <w:rsid w:val="002D134B"/>
    <w:rsid w:val="002D2976"/>
    <w:rsid w:val="002D7F3E"/>
    <w:rsid w:val="002E5740"/>
    <w:rsid w:val="002E6623"/>
    <w:rsid w:val="002E705E"/>
    <w:rsid w:val="002E740F"/>
    <w:rsid w:val="002F16A8"/>
    <w:rsid w:val="002F37CB"/>
    <w:rsid w:val="002F4F0F"/>
    <w:rsid w:val="003003FF"/>
    <w:rsid w:val="00307A54"/>
    <w:rsid w:val="00307BB0"/>
    <w:rsid w:val="00310E36"/>
    <w:rsid w:val="00311A99"/>
    <w:rsid w:val="00314200"/>
    <w:rsid w:val="0031425B"/>
    <w:rsid w:val="00314F0F"/>
    <w:rsid w:val="0031558D"/>
    <w:rsid w:val="00315929"/>
    <w:rsid w:val="00320B86"/>
    <w:rsid w:val="00324E6C"/>
    <w:rsid w:val="00326ECD"/>
    <w:rsid w:val="00332A93"/>
    <w:rsid w:val="003356A1"/>
    <w:rsid w:val="00336134"/>
    <w:rsid w:val="00336E82"/>
    <w:rsid w:val="003372AE"/>
    <w:rsid w:val="00341862"/>
    <w:rsid w:val="00341B19"/>
    <w:rsid w:val="00341BD1"/>
    <w:rsid w:val="00341C4A"/>
    <w:rsid w:val="00343E90"/>
    <w:rsid w:val="00343EC5"/>
    <w:rsid w:val="00346B39"/>
    <w:rsid w:val="00352469"/>
    <w:rsid w:val="00354370"/>
    <w:rsid w:val="00356301"/>
    <w:rsid w:val="0036147A"/>
    <w:rsid w:val="00367650"/>
    <w:rsid w:val="00377ADB"/>
    <w:rsid w:val="00383820"/>
    <w:rsid w:val="00383EC3"/>
    <w:rsid w:val="00385C05"/>
    <w:rsid w:val="00386034"/>
    <w:rsid w:val="0038703B"/>
    <w:rsid w:val="003900BA"/>
    <w:rsid w:val="00392E7A"/>
    <w:rsid w:val="003943A3"/>
    <w:rsid w:val="00397A73"/>
    <w:rsid w:val="003A1DE0"/>
    <w:rsid w:val="003A2281"/>
    <w:rsid w:val="003A2652"/>
    <w:rsid w:val="003A2CB6"/>
    <w:rsid w:val="003B0BD6"/>
    <w:rsid w:val="003B23D1"/>
    <w:rsid w:val="003B2815"/>
    <w:rsid w:val="003B45EC"/>
    <w:rsid w:val="003B5BD2"/>
    <w:rsid w:val="003B7282"/>
    <w:rsid w:val="003C5B66"/>
    <w:rsid w:val="003D1623"/>
    <w:rsid w:val="003D252F"/>
    <w:rsid w:val="003D5F90"/>
    <w:rsid w:val="003E21CF"/>
    <w:rsid w:val="003E4B5B"/>
    <w:rsid w:val="003E4BD0"/>
    <w:rsid w:val="003E5187"/>
    <w:rsid w:val="003E5383"/>
    <w:rsid w:val="003E63E1"/>
    <w:rsid w:val="003F07C0"/>
    <w:rsid w:val="003F1D89"/>
    <w:rsid w:val="003F57D7"/>
    <w:rsid w:val="003F78A4"/>
    <w:rsid w:val="00400DDB"/>
    <w:rsid w:val="004038FC"/>
    <w:rsid w:val="0040464F"/>
    <w:rsid w:val="004052BC"/>
    <w:rsid w:val="00406317"/>
    <w:rsid w:val="004068DA"/>
    <w:rsid w:val="00410252"/>
    <w:rsid w:val="00411DE3"/>
    <w:rsid w:val="0041254B"/>
    <w:rsid w:val="0041388D"/>
    <w:rsid w:val="00413A2D"/>
    <w:rsid w:val="0042301A"/>
    <w:rsid w:val="00423DE0"/>
    <w:rsid w:val="004300F5"/>
    <w:rsid w:val="004300F9"/>
    <w:rsid w:val="00431153"/>
    <w:rsid w:val="004317B0"/>
    <w:rsid w:val="0043244F"/>
    <w:rsid w:val="00432AA2"/>
    <w:rsid w:val="004331ED"/>
    <w:rsid w:val="004353DB"/>
    <w:rsid w:val="004373BA"/>
    <w:rsid w:val="004411FE"/>
    <w:rsid w:val="00441314"/>
    <w:rsid w:val="00442932"/>
    <w:rsid w:val="004452AF"/>
    <w:rsid w:val="004458A3"/>
    <w:rsid w:val="0044681E"/>
    <w:rsid w:val="00447738"/>
    <w:rsid w:val="00457158"/>
    <w:rsid w:val="00463042"/>
    <w:rsid w:val="0046660B"/>
    <w:rsid w:val="0047080A"/>
    <w:rsid w:val="00470C1A"/>
    <w:rsid w:val="004775A0"/>
    <w:rsid w:val="00477A8D"/>
    <w:rsid w:val="004834D2"/>
    <w:rsid w:val="004865C3"/>
    <w:rsid w:val="00490270"/>
    <w:rsid w:val="00492FF6"/>
    <w:rsid w:val="00494987"/>
    <w:rsid w:val="00495FF9"/>
    <w:rsid w:val="004962EA"/>
    <w:rsid w:val="00497D71"/>
    <w:rsid w:val="004A50AC"/>
    <w:rsid w:val="004A5B44"/>
    <w:rsid w:val="004B1793"/>
    <w:rsid w:val="004B4F54"/>
    <w:rsid w:val="004C2B1A"/>
    <w:rsid w:val="004D03FF"/>
    <w:rsid w:val="004D24E4"/>
    <w:rsid w:val="004D2685"/>
    <w:rsid w:val="004D5E2B"/>
    <w:rsid w:val="004E1065"/>
    <w:rsid w:val="004E20EE"/>
    <w:rsid w:val="004E25B0"/>
    <w:rsid w:val="004E31CA"/>
    <w:rsid w:val="004E3C30"/>
    <w:rsid w:val="004E72E7"/>
    <w:rsid w:val="004F035D"/>
    <w:rsid w:val="004F2162"/>
    <w:rsid w:val="004F2E4C"/>
    <w:rsid w:val="004F49D7"/>
    <w:rsid w:val="00500499"/>
    <w:rsid w:val="0050472F"/>
    <w:rsid w:val="005047E7"/>
    <w:rsid w:val="00504FB0"/>
    <w:rsid w:val="005054C9"/>
    <w:rsid w:val="005105BD"/>
    <w:rsid w:val="0051448F"/>
    <w:rsid w:val="00514BF5"/>
    <w:rsid w:val="00515715"/>
    <w:rsid w:val="00516177"/>
    <w:rsid w:val="00516876"/>
    <w:rsid w:val="00516AC2"/>
    <w:rsid w:val="00521347"/>
    <w:rsid w:val="00522417"/>
    <w:rsid w:val="005240D0"/>
    <w:rsid w:val="00527F49"/>
    <w:rsid w:val="00530155"/>
    <w:rsid w:val="005302CE"/>
    <w:rsid w:val="00531292"/>
    <w:rsid w:val="005323C6"/>
    <w:rsid w:val="00534E6C"/>
    <w:rsid w:val="00535E96"/>
    <w:rsid w:val="00537BD2"/>
    <w:rsid w:val="00543AED"/>
    <w:rsid w:val="00551255"/>
    <w:rsid w:val="00551D3D"/>
    <w:rsid w:val="005529CB"/>
    <w:rsid w:val="005566C3"/>
    <w:rsid w:val="00563259"/>
    <w:rsid w:val="00566BB1"/>
    <w:rsid w:val="00571811"/>
    <w:rsid w:val="00571B99"/>
    <w:rsid w:val="00572DF0"/>
    <w:rsid w:val="005813DA"/>
    <w:rsid w:val="00581F48"/>
    <w:rsid w:val="00582360"/>
    <w:rsid w:val="00586F43"/>
    <w:rsid w:val="00594D16"/>
    <w:rsid w:val="00596EB5"/>
    <w:rsid w:val="005A12DD"/>
    <w:rsid w:val="005A1E3F"/>
    <w:rsid w:val="005A27EA"/>
    <w:rsid w:val="005A3B1D"/>
    <w:rsid w:val="005A5332"/>
    <w:rsid w:val="005B1D8F"/>
    <w:rsid w:val="005B295C"/>
    <w:rsid w:val="005C09BB"/>
    <w:rsid w:val="005C177F"/>
    <w:rsid w:val="005C19AD"/>
    <w:rsid w:val="005C3FF6"/>
    <w:rsid w:val="005D0DF8"/>
    <w:rsid w:val="005D3314"/>
    <w:rsid w:val="005D4C00"/>
    <w:rsid w:val="005E0BC6"/>
    <w:rsid w:val="005E1441"/>
    <w:rsid w:val="005E5A12"/>
    <w:rsid w:val="005E62FD"/>
    <w:rsid w:val="005E7464"/>
    <w:rsid w:val="005F0816"/>
    <w:rsid w:val="00602815"/>
    <w:rsid w:val="00602F03"/>
    <w:rsid w:val="00605FB2"/>
    <w:rsid w:val="00610DC4"/>
    <w:rsid w:val="00611681"/>
    <w:rsid w:val="00612F7C"/>
    <w:rsid w:val="00614851"/>
    <w:rsid w:val="00622203"/>
    <w:rsid w:val="00624510"/>
    <w:rsid w:val="006259CC"/>
    <w:rsid w:val="00627BD8"/>
    <w:rsid w:val="00630878"/>
    <w:rsid w:val="0063425A"/>
    <w:rsid w:val="00634BB5"/>
    <w:rsid w:val="00635319"/>
    <w:rsid w:val="006367D0"/>
    <w:rsid w:val="00644DA6"/>
    <w:rsid w:val="006454B2"/>
    <w:rsid w:val="006469F6"/>
    <w:rsid w:val="00647713"/>
    <w:rsid w:val="006557F7"/>
    <w:rsid w:val="00657004"/>
    <w:rsid w:val="00660CB7"/>
    <w:rsid w:val="0066158A"/>
    <w:rsid w:val="0066164C"/>
    <w:rsid w:val="006620B5"/>
    <w:rsid w:val="006640B0"/>
    <w:rsid w:val="006669C5"/>
    <w:rsid w:val="00666E0D"/>
    <w:rsid w:val="0066746F"/>
    <w:rsid w:val="00671284"/>
    <w:rsid w:val="00671D5A"/>
    <w:rsid w:val="00673BAC"/>
    <w:rsid w:val="00677FA9"/>
    <w:rsid w:val="00680089"/>
    <w:rsid w:val="006811BF"/>
    <w:rsid w:val="00683D0C"/>
    <w:rsid w:val="006911F1"/>
    <w:rsid w:val="006926C8"/>
    <w:rsid w:val="006931C5"/>
    <w:rsid w:val="006962FF"/>
    <w:rsid w:val="00696AF2"/>
    <w:rsid w:val="006A051F"/>
    <w:rsid w:val="006A29BD"/>
    <w:rsid w:val="006A2BCB"/>
    <w:rsid w:val="006A353B"/>
    <w:rsid w:val="006A3E1B"/>
    <w:rsid w:val="006A458B"/>
    <w:rsid w:val="006A55D9"/>
    <w:rsid w:val="006B0A80"/>
    <w:rsid w:val="006B50C7"/>
    <w:rsid w:val="006B51AD"/>
    <w:rsid w:val="006B6923"/>
    <w:rsid w:val="006B7552"/>
    <w:rsid w:val="006C0DE9"/>
    <w:rsid w:val="006C2944"/>
    <w:rsid w:val="006C607F"/>
    <w:rsid w:val="006D0DB9"/>
    <w:rsid w:val="006D29B0"/>
    <w:rsid w:val="006D4F81"/>
    <w:rsid w:val="006D7725"/>
    <w:rsid w:val="006E21F6"/>
    <w:rsid w:val="006E3E11"/>
    <w:rsid w:val="006E40F6"/>
    <w:rsid w:val="006E7554"/>
    <w:rsid w:val="006F0B05"/>
    <w:rsid w:val="006F0CDC"/>
    <w:rsid w:val="00701C1E"/>
    <w:rsid w:val="00701C70"/>
    <w:rsid w:val="0070242B"/>
    <w:rsid w:val="007030C7"/>
    <w:rsid w:val="00704DCA"/>
    <w:rsid w:val="007113B3"/>
    <w:rsid w:val="00717E80"/>
    <w:rsid w:val="007209C0"/>
    <w:rsid w:val="00721090"/>
    <w:rsid w:val="00724EFE"/>
    <w:rsid w:val="00725548"/>
    <w:rsid w:val="00726D3D"/>
    <w:rsid w:val="00730AD8"/>
    <w:rsid w:val="00733F20"/>
    <w:rsid w:val="00742F75"/>
    <w:rsid w:val="00744BFE"/>
    <w:rsid w:val="0074571E"/>
    <w:rsid w:val="0074598D"/>
    <w:rsid w:val="00745A98"/>
    <w:rsid w:val="00747A5C"/>
    <w:rsid w:val="00750AC6"/>
    <w:rsid w:val="007552E4"/>
    <w:rsid w:val="00755586"/>
    <w:rsid w:val="00757523"/>
    <w:rsid w:val="00762546"/>
    <w:rsid w:val="00762874"/>
    <w:rsid w:val="00763DCD"/>
    <w:rsid w:val="007645A1"/>
    <w:rsid w:val="007653E4"/>
    <w:rsid w:val="007721F4"/>
    <w:rsid w:val="00772438"/>
    <w:rsid w:val="0077284E"/>
    <w:rsid w:val="007820D7"/>
    <w:rsid w:val="00787BAF"/>
    <w:rsid w:val="0079752C"/>
    <w:rsid w:val="00797872"/>
    <w:rsid w:val="007A0D63"/>
    <w:rsid w:val="007A0F87"/>
    <w:rsid w:val="007A54AA"/>
    <w:rsid w:val="007A7A77"/>
    <w:rsid w:val="007B4F75"/>
    <w:rsid w:val="007C003B"/>
    <w:rsid w:val="007C00A2"/>
    <w:rsid w:val="007C2849"/>
    <w:rsid w:val="007C3874"/>
    <w:rsid w:val="007C4B40"/>
    <w:rsid w:val="007C6709"/>
    <w:rsid w:val="007D424F"/>
    <w:rsid w:val="007E0113"/>
    <w:rsid w:val="007E068E"/>
    <w:rsid w:val="007E0CBE"/>
    <w:rsid w:val="007F5A91"/>
    <w:rsid w:val="007F5BE1"/>
    <w:rsid w:val="007F7229"/>
    <w:rsid w:val="008007B8"/>
    <w:rsid w:val="008019AC"/>
    <w:rsid w:val="0080312A"/>
    <w:rsid w:val="0080375C"/>
    <w:rsid w:val="0080583D"/>
    <w:rsid w:val="008065B3"/>
    <w:rsid w:val="00807B38"/>
    <w:rsid w:val="00807BB4"/>
    <w:rsid w:val="00811267"/>
    <w:rsid w:val="008116AC"/>
    <w:rsid w:val="00814EE2"/>
    <w:rsid w:val="00815326"/>
    <w:rsid w:val="008168D2"/>
    <w:rsid w:val="00825AA8"/>
    <w:rsid w:val="00832F0B"/>
    <w:rsid w:val="008346C8"/>
    <w:rsid w:val="00835903"/>
    <w:rsid w:val="00837EB9"/>
    <w:rsid w:val="00841450"/>
    <w:rsid w:val="00845713"/>
    <w:rsid w:val="00845B6D"/>
    <w:rsid w:val="00847207"/>
    <w:rsid w:val="00850D04"/>
    <w:rsid w:val="00851B2B"/>
    <w:rsid w:val="00852844"/>
    <w:rsid w:val="00853266"/>
    <w:rsid w:val="008537B3"/>
    <w:rsid w:val="0085544B"/>
    <w:rsid w:val="00856DAC"/>
    <w:rsid w:val="008605A4"/>
    <w:rsid w:val="0086090E"/>
    <w:rsid w:val="00860E3C"/>
    <w:rsid w:val="00861743"/>
    <w:rsid w:val="00865CA8"/>
    <w:rsid w:val="00867579"/>
    <w:rsid w:val="00873C81"/>
    <w:rsid w:val="00875784"/>
    <w:rsid w:val="00875E5E"/>
    <w:rsid w:val="00885072"/>
    <w:rsid w:val="00885CD9"/>
    <w:rsid w:val="008869D7"/>
    <w:rsid w:val="00886E37"/>
    <w:rsid w:val="00890645"/>
    <w:rsid w:val="00891434"/>
    <w:rsid w:val="0089303A"/>
    <w:rsid w:val="00893FA6"/>
    <w:rsid w:val="00894933"/>
    <w:rsid w:val="00894C14"/>
    <w:rsid w:val="00895488"/>
    <w:rsid w:val="008959DC"/>
    <w:rsid w:val="008A03A2"/>
    <w:rsid w:val="008A0EE4"/>
    <w:rsid w:val="008A1DB9"/>
    <w:rsid w:val="008A47CF"/>
    <w:rsid w:val="008A6E21"/>
    <w:rsid w:val="008A7112"/>
    <w:rsid w:val="008B1139"/>
    <w:rsid w:val="008B29D1"/>
    <w:rsid w:val="008B31FF"/>
    <w:rsid w:val="008B37AE"/>
    <w:rsid w:val="008B43F2"/>
    <w:rsid w:val="008B63A3"/>
    <w:rsid w:val="008C0D4D"/>
    <w:rsid w:val="008C0F7C"/>
    <w:rsid w:val="008C16E0"/>
    <w:rsid w:val="008C191D"/>
    <w:rsid w:val="008D37EC"/>
    <w:rsid w:val="008E02CA"/>
    <w:rsid w:val="008E0BA6"/>
    <w:rsid w:val="008E2075"/>
    <w:rsid w:val="008E2838"/>
    <w:rsid w:val="008E2F13"/>
    <w:rsid w:val="008E57DB"/>
    <w:rsid w:val="008E7B84"/>
    <w:rsid w:val="008F0C53"/>
    <w:rsid w:val="008F309D"/>
    <w:rsid w:val="008F31B0"/>
    <w:rsid w:val="008F58E7"/>
    <w:rsid w:val="00901953"/>
    <w:rsid w:val="00901CDF"/>
    <w:rsid w:val="009021A2"/>
    <w:rsid w:val="00903842"/>
    <w:rsid w:val="00905C73"/>
    <w:rsid w:val="00907814"/>
    <w:rsid w:val="00910A8E"/>
    <w:rsid w:val="009134DD"/>
    <w:rsid w:val="0091643F"/>
    <w:rsid w:val="00917B0E"/>
    <w:rsid w:val="009205B0"/>
    <w:rsid w:val="009215AB"/>
    <w:rsid w:val="00925755"/>
    <w:rsid w:val="00936F34"/>
    <w:rsid w:val="009370A0"/>
    <w:rsid w:val="00940EB5"/>
    <w:rsid w:val="00945785"/>
    <w:rsid w:val="00945E8B"/>
    <w:rsid w:val="00953DF7"/>
    <w:rsid w:val="00954286"/>
    <w:rsid w:val="00954E6E"/>
    <w:rsid w:val="00961035"/>
    <w:rsid w:val="00962C66"/>
    <w:rsid w:val="00962C8C"/>
    <w:rsid w:val="00962DCB"/>
    <w:rsid w:val="00964564"/>
    <w:rsid w:val="0097268A"/>
    <w:rsid w:val="00974350"/>
    <w:rsid w:val="00975F92"/>
    <w:rsid w:val="00980AF2"/>
    <w:rsid w:val="009818FB"/>
    <w:rsid w:val="00981EF6"/>
    <w:rsid w:val="00984BCD"/>
    <w:rsid w:val="00985EFF"/>
    <w:rsid w:val="009939DC"/>
    <w:rsid w:val="00996773"/>
    <w:rsid w:val="009A1E6B"/>
    <w:rsid w:val="009A2164"/>
    <w:rsid w:val="009A2515"/>
    <w:rsid w:val="009A2958"/>
    <w:rsid w:val="009A3060"/>
    <w:rsid w:val="009A5E84"/>
    <w:rsid w:val="009A68C6"/>
    <w:rsid w:val="009A752A"/>
    <w:rsid w:val="009B756D"/>
    <w:rsid w:val="009B7B71"/>
    <w:rsid w:val="009C141D"/>
    <w:rsid w:val="009C2DE5"/>
    <w:rsid w:val="009C2EBF"/>
    <w:rsid w:val="009C3889"/>
    <w:rsid w:val="009D1CFD"/>
    <w:rsid w:val="009D4C48"/>
    <w:rsid w:val="009D5C1A"/>
    <w:rsid w:val="009D7381"/>
    <w:rsid w:val="009E0506"/>
    <w:rsid w:val="009E2CB4"/>
    <w:rsid w:val="009E6355"/>
    <w:rsid w:val="009E6C9D"/>
    <w:rsid w:val="009E785E"/>
    <w:rsid w:val="009F0097"/>
    <w:rsid w:val="009F1EEF"/>
    <w:rsid w:val="009F2EF2"/>
    <w:rsid w:val="009F53DF"/>
    <w:rsid w:val="009F5454"/>
    <w:rsid w:val="009F5AB6"/>
    <w:rsid w:val="009F7CDB"/>
    <w:rsid w:val="00A01443"/>
    <w:rsid w:val="00A05B83"/>
    <w:rsid w:val="00A1290D"/>
    <w:rsid w:val="00A1604C"/>
    <w:rsid w:val="00A20CF8"/>
    <w:rsid w:val="00A21BAD"/>
    <w:rsid w:val="00A225FA"/>
    <w:rsid w:val="00A25811"/>
    <w:rsid w:val="00A273F2"/>
    <w:rsid w:val="00A31B4C"/>
    <w:rsid w:val="00A334C4"/>
    <w:rsid w:val="00A3763A"/>
    <w:rsid w:val="00A40628"/>
    <w:rsid w:val="00A41ECB"/>
    <w:rsid w:val="00A41F24"/>
    <w:rsid w:val="00A42833"/>
    <w:rsid w:val="00A43FE8"/>
    <w:rsid w:val="00A44589"/>
    <w:rsid w:val="00A4622F"/>
    <w:rsid w:val="00A50F94"/>
    <w:rsid w:val="00A5394E"/>
    <w:rsid w:val="00A54C7A"/>
    <w:rsid w:val="00A60783"/>
    <w:rsid w:val="00A64AEF"/>
    <w:rsid w:val="00A6587B"/>
    <w:rsid w:val="00A72706"/>
    <w:rsid w:val="00A754CC"/>
    <w:rsid w:val="00A764F6"/>
    <w:rsid w:val="00A85B04"/>
    <w:rsid w:val="00A860D4"/>
    <w:rsid w:val="00A863CD"/>
    <w:rsid w:val="00A90F89"/>
    <w:rsid w:val="00AA0380"/>
    <w:rsid w:val="00AA312D"/>
    <w:rsid w:val="00AA7474"/>
    <w:rsid w:val="00AB077A"/>
    <w:rsid w:val="00AB0EC6"/>
    <w:rsid w:val="00AB28F8"/>
    <w:rsid w:val="00AB600E"/>
    <w:rsid w:val="00AB7A25"/>
    <w:rsid w:val="00AC02F1"/>
    <w:rsid w:val="00AC092D"/>
    <w:rsid w:val="00AC1ACA"/>
    <w:rsid w:val="00AC3144"/>
    <w:rsid w:val="00AC4040"/>
    <w:rsid w:val="00AC62D6"/>
    <w:rsid w:val="00AC67ED"/>
    <w:rsid w:val="00AC6F20"/>
    <w:rsid w:val="00AD22C9"/>
    <w:rsid w:val="00AD2958"/>
    <w:rsid w:val="00AD2B40"/>
    <w:rsid w:val="00AD3307"/>
    <w:rsid w:val="00AD3F45"/>
    <w:rsid w:val="00AD718A"/>
    <w:rsid w:val="00AE172E"/>
    <w:rsid w:val="00AE3126"/>
    <w:rsid w:val="00AE32EA"/>
    <w:rsid w:val="00AF3D36"/>
    <w:rsid w:val="00AF3EC1"/>
    <w:rsid w:val="00AF538C"/>
    <w:rsid w:val="00AF577B"/>
    <w:rsid w:val="00AF5C33"/>
    <w:rsid w:val="00AF62F1"/>
    <w:rsid w:val="00AF682D"/>
    <w:rsid w:val="00AF7082"/>
    <w:rsid w:val="00B00159"/>
    <w:rsid w:val="00B01E06"/>
    <w:rsid w:val="00B03008"/>
    <w:rsid w:val="00B068C7"/>
    <w:rsid w:val="00B10896"/>
    <w:rsid w:val="00B1324E"/>
    <w:rsid w:val="00B14BA2"/>
    <w:rsid w:val="00B1556F"/>
    <w:rsid w:val="00B20BCA"/>
    <w:rsid w:val="00B21CED"/>
    <w:rsid w:val="00B23C9F"/>
    <w:rsid w:val="00B25821"/>
    <w:rsid w:val="00B26C23"/>
    <w:rsid w:val="00B26F03"/>
    <w:rsid w:val="00B34322"/>
    <w:rsid w:val="00B36176"/>
    <w:rsid w:val="00B36B15"/>
    <w:rsid w:val="00B37250"/>
    <w:rsid w:val="00B41323"/>
    <w:rsid w:val="00B41C7C"/>
    <w:rsid w:val="00B43684"/>
    <w:rsid w:val="00B43A3D"/>
    <w:rsid w:val="00B531D1"/>
    <w:rsid w:val="00B5350C"/>
    <w:rsid w:val="00B56BA7"/>
    <w:rsid w:val="00B579A4"/>
    <w:rsid w:val="00B61010"/>
    <w:rsid w:val="00B61EFA"/>
    <w:rsid w:val="00B62909"/>
    <w:rsid w:val="00B63842"/>
    <w:rsid w:val="00B64E9B"/>
    <w:rsid w:val="00B6574D"/>
    <w:rsid w:val="00B67955"/>
    <w:rsid w:val="00B67A00"/>
    <w:rsid w:val="00B70A49"/>
    <w:rsid w:val="00B70FB3"/>
    <w:rsid w:val="00B73ACE"/>
    <w:rsid w:val="00B73C6E"/>
    <w:rsid w:val="00B76647"/>
    <w:rsid w:val="00B813F9"/>
    <w:rsid w:val="00B82BF5"/>
    <w:rsid w:val="00B844C7"/>
    <w:rsid w:val="00B87E1C"/>
    <w:rsid w:val="00B919EF"/>
    <w:rsid w:val="00B93CD0"/>
    <w:rsid w:val="00B94B08"/>
    <w:rsid w:val="00B95307"/>
    <w:rsid w:val="00B967BE"/>
    <w:rsid w:val="00B97F61"/>
    <w:rsid w:val="00BA411B"/>
    <w:rsid w:val="00BA6010"/>
    <w:rsid w:val="00BA6129"/>
    <w:rsid w:val="00BB455C"/>
    <w:rsid w:val="00BB719A"/>
    <w:rsid w:val="00BB7AF9"/>
    <w:rsid w:val="00BC24A2"/>
    <w:rsid w:val="00BC3417"/>
    <w:rsid w:val="00BC6A05"/>
    <w:rsid w:val="00BD1942"/>
    <w:rsid w:val="00BD75D3"/>
    <w:rsid w:val="00BE08E8"/>
    <w:rsid w:val="00BE3109"/>
    <w:rsid w:val="00BE3C75"/>
    <w:rsid w:val="00BE559E"/>
    <w:rsid w:val="00BE60C8"/>
    <w:rsid w:val="00BE7B37"/>
    <w:rsid w:val="00BF63D5"/>
    <w:rsid w:val="00C013F6"/>
    <w:rsid w:val="00C04046"/>
    <w:rsid w:val="00C05713"/>
    <w:rsid w:val="00C05B29"/>
    <w:rsid w:val="00C07147"/>
    <w:rsid w:val="00C13C37"/>
    <w:rsid w:val="00C14332"/>
    <w:rsid w:val="00C1493F"/>
    <w:rsid w:val="00C173F7"/>
    <w:rsid w:val="00C25CB9"/>
    <w:rsid w:val="00C27E39"/>
    <w:rsid w:val="00C32EF6"/>
    <w:rsid w:val="00C33160"/>
    <w:rsid w:val="00C36875"/>
    <w:rsid w:val="00C46917"/>
    <w:rsid w:val="00C4773A"/>
    <w:rsid w:val="00C47CDA"/>
    <w:rsid w:val="00C47FDB"/>
    <w:rsid w:val="00C53FCA"/>
    <w:rsid w:val="00C54727"/>
    <w:rsid w:val="00C62947"/>
    <w:rsid w:val="00C64040"/>
    <w:rsid w:val="00C64069"/>
    <w:rsid w:val="00C6520E"/>
    <w:rsid w:val="00C662B4"/>
    <w:rsid w:val="00C665E8"/>
    <w:rsid w:val="00C66B8C"/>
    <w:rsid w:val="00C717C1"/>
    <w:rsid w:val="00C77645"/>
    <w:rsid w:val="00C81F44"/>
    <w:rsid w:val="00C837F4"/>
    <w:rsid w:val="00C85C1F"/>
    <w:rsid w:val="00C91921"/>
    <w:rsid w:val="00C9209A"/>
    <w:rsid w:val="00C93839"/>
    <w:rsid w:val="00C94520"/>
    <w:rsid w:val="00C95BFA"/>
    <w:rsid w:val="00C97488"/>
    <w:rsid w:val="00C97FE9"/>
    <w:rsid w:val="00CA3163"/>
    <w:rsid w:val="00CA5B34"/>
    <w:rsid w:val="00CB148A"/>
    <w:rsid w:val="00CB19C4"/>
    <w:rsid w:val="00CB3140"/>
    <w:rsid w:val="00CB61F9"/>
    <w:rsid w:val="00CB7882"/>
    <w:rsid w:val="00CC0244"/>
    <w:rsid w:val="00CC1EE5"/>
    <w:rsid w:val="00CC5898"/>
    <w:rsid w:val="00CC5D33"/>
    <w:rsid w:val="00CC5F63"/>
    <w:rsid w:val="00CC71BC"/>
    <w:rsid w:val="00CC7963"/>
    <w:rsid w:val="00CD04D4"/>
    <w:rsid w:val="00CD0F57"/>
    <w:rsid w:val="00CD1E5C"/>
    <w:rsid w:val="00CE0BAF"/>
    <w:rsid w:val="00CE1146"/>
    <w:rsid w:val="00CE24E7"/>
    <w:rsid w:val="00CE3671"/>
    <w:rsid w:val="00CE3716"/>
    <w:rsid w:val="00CF2BD0"/>
    <w:rsid w:val="00CF3B26"/>
    <w:rsid w:val="00CF4C68"/>
    <w:rsid w:val="00D02194"/>
    <w:rsid w:val="00D02D2E"/>
    <w:rsid w:val="00D0343B"/>
    <w:rsid w:val="00D035DE"/>
    <w:rsid w:val="00D06940"/>
    <w:rsid w:val="00D069A7"/>
    <w:rsid w:val="00D06E5C"/>
    <w:rsid w:val="00D06E5E"/>
    <w:rsid w:val="00D10A92"/>
    <w:rsid w:val="00D1165A"/>
    <w:rsid w:val="00D14AFA"/>
    <w:rsid w:val="00D17591"/>
    <w:rsid w:val="00D20D0D"/>
    <w:rsid w:val="00D22B66"/>
    <w:rsid w:val="00D245E2"/>
    <w:rsid w:val="00D25BEA"/>
    <w:rsid w:val="00D27620"/>
    <w:rsid w:val="00D30828"/>
    <w:rsid w:val="00D32F70"/>
    <w:rsid w:val="00D3669A"/>
    <w:rsid w:val="00D41154"/>
    <w:rsid w:val="00D446F0"/>
    <w:rsid w:val="00D44E9C"/>
    <w:rsid w:val="00D47174"/>
    <w:rsid w:val="00D5421B"/>
    <w:rsid w:val="00D6231D"/>
    <w:rsid w:val="00D64ACB"/>
    <w:rsid w:val="00D65B2B"/>
    <w:rsid w:val="00D67AAB"/>
    <w:rsid w:val="00D70E4D"/>
    <w:rsid w:val="00D729CA"/>
    <w:rsid w:val="00D826F5"/>
    <w:rsid w:val="00D8377F"/>
    <w:rsid w:val="00D87B6A"/>
    <w:rsid w:val="00D91C65"/>
    <w:rsid w:val="00D92695"/>
    <w:rsid w:val="00D949D1"/>
    <w:rsid w:val="00D94DC8"/>
    <w:rsid w:val="00D94FD5"/>
    <w:rsid w:val="00D9641E"/>
    <w:rsid w:val="00D970FB"/>
    <w:rsid w:val="00D97E15"/>
    <w:rsid w:val="00D97FFE"/>
    <w:rsid w:val="00DA1232"/>
    <w:rsid w:val="00DA2E04"/>
    <w:rsid w:val="00DA377F"/>
    <w:rsid w:val="00DB12B9"/>
    <w:rsid w:val="00DB3388"/>
    <w:rsid w:val="00DB5DDA"/>
    <w:rsid w:val="00DC1738"/>
    <w:rsid w:val="00DC1B84"/>
    <w:rsid w:val="00DC2855"/>
    <w:rsid w:val="00DC60DF"/>
    <w:rsid w:val="00DD069E"/>
    <w:rsid w:val="00DD2CFE"/>
    <w:rsid w:val="00DD3046"/>
    <w:rsid w:val="00DD450B"/>
    <w:rsid w:val="00DD4A9E"/>
    <w:rsid w:val="00DD6981"/>
    <w:rsid w:val="00DD6C47"/>
    <w:rsid w:val="00DD77E0"/>
    <w:rsid w:val="00DF06AB"/>
    <w:rsid w:val="00DF1572"/>
    <w:rsid w:val="00DF2200"/>
    <w:rsid w:val="00DF5666"/>
    <w:rsid w:val="00DF6325"/>
    <w:rsid w:val="00DF72B8"/>
    <w:rsid w:val="00E05496"/>
    <w:rsid w:val="00E0683E"/>
    <w:rsid w:val="00E07809"/>
    <w:rsid w:val="00E111CA"/>
    <w:rsid w:val="00E12173"/>
    <w:rsid w:val="00E12BFA"/>
    <w:rsid w:val="00E13C0E"/>
    <w:rsid w:val="00E13DE9"/>
    <w:rsid w:val="00E14353"/>
    <w:rsid w:val="00E14E1D"/>
    <w:rsid w:val="00E166E0"/>
    <w:rsid w:val="00E16D53"/>
    <w:rsid w:val="00E205A9"/>
    <w:rsid w:val="00E2191E"/>
    <w:rsid w:val="00E23768"/>
    <w:rsid w:val="00E25120"/>
    <w:rsid w:val="00E27314"/>
    <w:rsid w:val="00E32EC2"/>
    <w:rsid w:val="00E33C59"/>
    <w:rsid w:val="00E429F6"/>
    <w:rsid w:val="00E42A19"/>
    <w:rsid w:val="00E42B3C"/>
    <w:rsid w:val="00E43A32"/>
    <w:rsid w:val="00E44FC7"/>
    <w:rsid w:val="00E458F4"/>
    <w:rsid w:val="00E477D0"/>
    <w:rsid w:val="00E53020"/>
    <w:rsid w:val="00E6071E"/>
    <w:rsid w:val="00E64479"/>
    <w:rsid w:val="00E673B3"/>
    <w:rsid w:val="00E702F8"/>
    <w:rsid w:val="00E707A1"/>
    <w:rsid w:val="00E713C9"/>
    <w:rsid w:val="00E74E0C"/>
    <w:rsid w:val="00E74F25"/>
    <w:rsid w:val="00E75B52"/>
    <w:rsid w:val="00E80AF2"/>
    <w:rsid w:val="00E821EB"/>
    <w:rsid w:val="00E846D7"/>
    <w:rsid w:val="00E84967"/>
    <w:rsid w:val="00E872CB"/>
    <w:rsid w:val="00E90E44"/>
    <w:rsid w:val="00E94F96"/>
    <w:rsid w:val="00E94F9E"/>
    <w:rsid w:val="00E96D8A"/>
    <w:rsid w:val="00EA3D29"/>
    <w:rsid w:val="00EA6FD7"/>
    <w:rsid w:val="00EA7DB2"/>
    <w:rsid w:val="00EB3DAD"/>
    <w:rsid w:val="00EB7286"/>
    <w:rsid w:val="00EB7C3F"/>
    <w:rsid w:val="00EC0122"/>
    <w:rsid w:val="00EC04D1"/>
    <w:rsid w:val="00EC1DBE"/>
    <w:rsid w:val="00EC1E0B"/>
    <w:rsid w:val="00EC1F9D"/>
    <w:rsid w:val="00EC2122"/>
    <w:rsid w:val="00EC286F"/>
    <w:rsid w:val="00EC782D"/>
    <w:rsid w:val="00ED0E4A"/>
    <w:rsid w:val="00ED2700"/>
    <w:rsid w:val="00ED4471"/>
    <w:rsid w:val="00EE0DA9"/>
    <w:rsid w:val="00EE266C"/>
    <w:rsid w:val="00EE2F4A"/>
    <w:rsid w:val="00EE374C"/>
    <w:rsid w:val="00EE3B84"/>
    <w:rsid w:val="00EE4115"/>
    <w:rsid w:val="00EE74AD"/>
    <w:rsid w:val="00EF4CA0"/>
    <w:rsid w:val="00EF551F"/>
    <w:rsid w:val="00F02975"/>
    <w:rsid w:val="00F0354D"/>
    <w:rsid w:val="00F04577"/>
    <w:rsid w:val="00F04D9C"/>
    <w:rsid w:val="00F068BA"/>
    <w:rsid w:val="00F075DB"/>
    <w:rsid w:val="00F07822"/>
    <w:rsid w:val="00F10A2A"/>
    <w:rsid w:val="00F10F59"/>
    <w:rsid w:val="00F13EC5"/>
    <w:rsid w:val="00F14F38"/>
    <w:rsid w:val="00F21B50"/>
    <w:rsid w:val="00F21E35"/>
    <w:rsid w:val="00F21E6E"/>
    <w:rsid w:val="00F22525"/>
    <w:rsid w:val="00F23E26"/>
    <w:rsid w:val="00F32B85"/>
    <w:rsid w:val="00F37E4F"/>
    <w:rsid w:val="00F450F8"/>
    <w:rsid w:val="00F452B4"/>
    <w:rsid w:val="00F5190E"/>
    <w:rsid w:val="00F52A15"/>
    <w:rsid w:val="00F541D0"/>
    <w:rsid w:val="00F55B15"/>
    <w:rsid w:val="00F578D2"/>
    <w:rsid w:val="00F6122B"/>
    <w:rsid w:val="00F62F17"/>
    <w:rsid w:val="00F6731C"/>
    <w:rsid w:val="00F67AFF"/>
    <w:rsid w:val="00F80A64"/>
    <w:rsid w:val="00F84211"/>
    <w:rsid w:val="00F851BD"/>
    <w:rsid w:val="00F853F6"/>
    <w:rsid w:val="00F87514"/>
    <w:rsid w:val="00F92CB7"/>
    <w:rsid w:val="00FA0B29"/>
    <w:rsid w:val="00FA0CC0"/>
    <w:rsid w:val="00FA186A"/>
    <w:rsid w:val="00FA356A"/>
    <w:rsid w:val="00FA5683"/>
    <w:rsid w:val="00FA5C77"/>
    <w:rsid w:val="00FA6241"/>
    <w:rsid w:val="00FA7179"/>
    <w:rsid w:val="00FB2B97"/>
    <w:rsid w:val="00FB6E5B"/>
    <w:rsid w:val="00FD1B1E"/>
    <w:rsid w:val="00FD5CF6"/>
    <w:rsid w:val="00FE0EB8"/>
    <w:rsid w:val="00FE18D7"/>
    <w:rsid w:val="00FF0600"/>
    <w:rsid w:val="00FF0F84"/>
    <w:rsid w:val="00FF13FC"/>
    <w:rsid w:val="00FF1FB1"/>
    <w:rsid w:val="00FF2FFA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9628E"/>
  <w15:docId w15:val="{FB4469EB-C05D-481F-A833-CADCEACA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13F9"/>
    <w:pPr>
      <w:keepNext/>
      <w:keepLines/>
      <w:numPr>
        <w:numId w:val="1"/>
      </w:numPr>
      <w:spacing w:before="240" w:after="0" w:line="360" w:lineRule="auto"/>
      <w:outlineLvl w:val="0"/>
    </w:pPr>
    <w:rPr>
      <w:rFonts w:ascii="Calibri" w:eastAsiaTheme="majorEastAsia" w:hAnsi="Calibri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81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72E"/>
  </w:style>
  <w:style w:type="paragraph" w:styleId="Stopka">
    <w:name w:val="footer"/>
    <w:basedOn w:val="Normalny"/>
    <w:link w:val="Stopka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2E"/>
  </w:style>
  <w:style w:type="paragraph" w:customStyle="1" w:styleId="xmsonormal">
    <w:name w:val="x_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F06AB"/>
    <w:rPr>
      <w:color w:val="0000FF"/>
      <w:u w:val="single"/>
    </w:rPr>
  </w:style>
  <w:style w:type="paragraph" w:customStyle="1" w:styleId="xxmsonormal">
    <w:name w:val="x_x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7082"/>
    <w:rPr>
      <w:rFonts w:ascii="Calibri" w:eastAsiaTheme="majorEastAsia" w:hAnsi="Calibri" w:cstheme="majorBidi"/>
      <w:b/>
      <w:sz w:val="24"/>
      <w:szCs w:val="32"/>
    </w:rPr>
  </w:style>
  <w:style w:type="character" w:customStyle="1" w:styleId="Teksttreci4">
    <w:name w:val="Tekst treści (4)_"/>
    <w:basedOn w:val="Domylnaczcionkaakapitu"/>
    <w:link w:val="Teksttreci4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450F8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basedOn w:val="Teksttreci2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basedOn w:val="Teksttreci4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450F8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gwek30">
    <w:name w:val="Nagłówek #3"/>
    <w:basedOn w:val="Normalny"/>
    <w:link w:val="Nagwek3"/>
    <w:rsid w:val="00F450F8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F450F8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basedOn w:val="Domylnaczcionkaakapitu"/>
    <w:link w:val="Teksttreci60"/>
    <w:rsid w:val="00AF7082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basedOn w:val="Teksttreci2"/>
    <w:rsid w:val="00AF70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F7082"/>
    <w:pPr>
      <w:widowControl w:val="0"/>
      <w:shd w:val="clear" w:color="auto" w:fill="FFFFFF"/>
      <w:spacing w:after="0" w:line="317" w:lineRule="exact"/>
    </w:pPr>
    <w:rPr>
      <w:rFonts w:ascii="Calibri" w:eastAsia="Calibri" w:hAnsi="Calibri" w:cs="Calibri"/>
    </w:rPr>
  </w:style>
  <w:style w:type="character" w:customStyle="1" w:styleId="Teksttreci7">
    <w:name w:val="Tekst treści (7)_"/>
    <w:basedOn w:val="Domylnaczcionkaakapitu"/>
    <w:link w:val="Teksttreci70"/>
    <w:rsid w:val="00216F3E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16F3E"/>
    <w:pPr>
      <w:widowControl w:val="0"/>
      <w:shd w:val="clear" w:color="auto" w:fill="FFFFFF"/>
      <w:spacing w:after="300" w:line="317" w:lineRule="exact"/>
      <w:ind w:hanging="440"/>
      <w:jc w:val="both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Nagweklubstopka">
    <w:name w:val="Nagłówek lub stopka_"/>
    <w:basedOn w:val="Domylnaczcionkaakapitu"/>
    <w:link w:val="Nagweklubstopka0"/>
    <w:rsid w:val="006D29B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D29B0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0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5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5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5B0"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basedOn w:val="Teksttreci2"/>
    <w:rsid w:val="00962C8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basedOn w:val="Teksttreci6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basedOn w:val="Teksttreci6"/>
    <w:rsid w:val="004F21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4F21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4F216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rsid w:val="004F216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basedOn w:val="Teksttreci2"/>
    <w:rsid w:val="0008132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B82BF5"/>
    <w:pPr>
      <w:numPr>
        <w:numId w:val="2"/>
      </w:numPr>
    </w:pPr>
  </w:style>
  <w:style w:type="numbering" w:customStyle="1" w:styleId="Styl2">
    <w:name w:val="Styl2"/>
    <w:uiPriority w:val="99"/>
    <w:rsid w:val="00B82BF5"/>
    <w:pPr>
      <w:numPr>
        <w:numId w:val="3"/>
      </w:numPr>
    </w:pPr>
  </w:style>
  <w:style w:type="numbering" w:customStyle="1" w:styleId="Styl3">
    <w:name w:val="Styl3"/>
    <w:uiPriority w:val="99"/>
    <w:rsid w:val="00B82BF5"/>
    <w:pPr>
      <w:numPr>
        <w:numId w:val="4"/>
      </w:numPr>
    </w:pPr>
  </w:style>
  <w:style w:type="numbering" w:customStyle="1" w:styleId="Styl4">
    <w:name w:val="Styl4"/>
    <w:uiPriority w:val="99"/>
    <w:rsid w:val="00B82BF5"/>
    <w:pPr>
      <w:numPr>
        <w:numId w:val="5"/>
      </w:numPr>
    </w:pPr>
  </w:style>
  <w:style w:type="character" w:customStyle="1" w:styleId="Teksttreci8">
    <w:name w:val="Tekst treści (8)_"/>
    <w:basedOn w:val="Domylnaczcionkaakapitu"/>
    <w:link w:val="Teksttreci80"/>
    <w:rsid w:val="001C39F1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basedOn w:val="Teksttreci8"/>
    <w:rsid w:val="001C39F1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basedOn w:val="Domylnaczcionkaakapitu"/>
    <w:link w:val="Nagwek170"/>
    <w:rsid w:val="001C39F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C39F1"/>
    <w:pPr>
      <w:widowControl w:val="0"/>
      <w:shd w:val="clear" w:color="auto" w:fill="FFFFFF"/>
      <w:spacing w:after="0" w:line="367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Nagwek170">
    <w:name w:val="Nagłówek #1 (7)"/>
    <w:basedOn w:val="Normalny"/>
    <w:link w:val="Nagwek17"/>
    <w:rsid w:val="001C39F1"/>
    <w:pPr>
      <w:widowControl w:val="0"/>
      <w:shd w:val="clear" w:color="auto" w:fill="FFFFFF"/>
      <w:spacing w:after="660" w:line="367" w:lineRule="exact"/>
      <w:jc w:val="both"/>
      <w:outlineLvl w:val="0"/>
    </w:pPr>
    <w:rPr>
      <w:rFonts w:ascii="Calibri" w:eastAsia="Calibri" w:hAnsi="Calibri" w:cs="Calibri"/>
      <w:sz w:val="20"/>
      <w:szCs w:val="20"/>
    </w:rPr>
  </w:style>
  <w:style w:type="table" w:styleId="Tabela-Siatka">
    <w:name w:val="Table Grid"/>
    <w:basedOn w:val="Standardowy"/>
    <w:uiPriority w:val="59"/>
    <w:rsid w:val="00E0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05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basedOn w:val="Domylnaczcionkaakapitu"/>
    <w:link w:val="Teksttreci10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2">
    <w:name w:val="Tekst treści (12)_"/>
    <w:basedOn w:val="Domylnaczcionkaakapitu"/>
    <w:link w:val="Teksttreci120"/>
    <w:rsid w:val="002653D8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40"/>
      <w:sz w:val="19"/>
      <w:szCs w:val="19"/>
    </w:rPr>
  </w:style>
  <w:style w:type="character" w:customStyle="1" w:styleId="Nagweklubstopka2">
    <w:name w:val="Nagłówek lub stopka (2)_"/>
    <w:basedOn w:val="Domylnaczcionkaakapitu"/>
    <w:link w:val="Nagweklubstopka20"/>
    <w:rsid w:val="002653D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2653D8"/>
    <w:pPr>
      <w:widowControl w:val="0"/>
      <w:shd w:val="clear" w:color="auto" w:fill="FFFFFF"/>
      <w:spacing w:after="0" w:line="0" w:lineRule="atLeast"/>
      <w:jc w:val="right"/>
    </w:pPr>
    <w:rPr>
      <w:rFonts w:ascii="Calibri" w:eastAsia="Calibri" w:hAnsi="Calibri" w:cs="Calibri"/>
      <w:sz w:val="20"/>
      <w:szCs w:val="20"/>
    </w:rPr>
  </w:style>
  <w:style w:type="character" w:customStyle="1" w:styleId="Teksttreci13">
    <w:name w:val="Tekst treści (13)_"/>
    <w:basedOn w:val="Domylnaczcionkaakapitu"/>
    <w:link w:val="Teksttreci130"/>
    <w:rsid w:val="00E2376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basedOn w:val="Teksttreci13"/>
    <w:rsid w:val="00E2376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basedOn w:val="Teksttreci13"/>
    <w:rsid w:val="00E2376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23768"/>
    <w:pPr>
      <w:widowControl w:val="0"/>
      <w:shd w:val="clear" w:color="auto" w:fill="FFFFFF"/>
      <w:spacing w:before="60" w:after="0" w:line="367" w:lineRule="exact"/>
    </w:pPr>
    <w:rPr>
      <w:rFonts w:ascii="Calibri" w:eastAsia="Calibri" w:hAnsi="Calibri" w:cs="Calibri"/>
      <w:spacing w:val="50"/>
      <w:sz w:val="19"/>
      <w:szCs w:val="19"/>
    </w:rPr>
  </w:style>
  <w:style w:type="character" w:styleId="Tekstzastpczy">
    <w:name w:val="Placeholder Text"/>
    <w:basedOn w:val="Domylnaczcionkaakapitu"/>
    <w:uiPriority w:val="99"/>
    <w:semiHidden/>
    <w:rsid w:val="0051448F"/>
    <w:rPr>
      <w:color w:val="808080"/>
    </w:rPr>
  </w:style>
  <w:style w:type="character" w:customStyle="1" w:styleId="highlight">
    <w:name w:val="highlight"/>
    <w:basedOn w:val="Domylnaczcionkaakapitu"/>
    <w:rsid w:val="005047E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2A19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0D1CCB"/>
    <w:rPr>
      <w:b/>
      <w:bCs/>
    </w:rPr>
  </w:style>
  <w:style w:type="paragraph" w:customStyle="1" w:styleId="Default">
    <w:name w:val="Default"/>
    <w:rsid w:val="00FA62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nakZnak">
    <w:name w:val="Znak Znak"/>
    <w:basedOn w:val="Normalny"/>
    <w:rsid w:val="009C2EBF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C2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41C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A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AC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AC6"/>
    <w:rPr>
      <w:vertAlign w:val="superscript"/>
    </w:rPr>
  </w:style>
  <w:style w:type="paragraph" w:styleId="Bezodstpw">
    <w:name w:val="No Spacing"/>
    <w:uiPriority w:val="1"/>
    <w:qFormat/>
    <w:rsid w:val="00596EB5"/>
    <w:pPr>
      <w:spacing w:after="0" w:line="240" w:lineRule="auto"/>
    </w:pPr>
    <w:rPr>
      <w:rFonts w:eastAsiaTheme="minorEastAsia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0242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75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9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iwanska@orpeg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ip.orpeg.pl/zgloszenia-wewnetrzne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sekretariat@orpe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7B11A-F2C1-40C4-A37A-1955AE7E6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18</Pages>
  <Words>4600</Words>
  <Characters>27603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 Iwańska (Wydział Administracji ORPEG)</cp:lastModifiedBy>
  <cp:revision>23</cp:revision>
  <cp:lastPrinted>2025-11-28T11:14:00Z</cp:lastPrinted>
  <dcterms:created xsi:type="dcterms:W3CDTF">2025-12-17T08:43:00Z</dcterms:created>
  <dcterms:modified xsi:type="dcterms:W3CDTF">2025-12-18T12:07:00Z</dcterms:modified>
</cp:coreProperties>
</file>