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9205" w14:textId="3374EFBF" w:rsidR="00F3270E" w:rsidRPr="00A82102" w:rsidRDefault="00F3270E" w:rsidP="003A3493">
      <w:pPr>
        <w:spacing w:line="320" w:lineRule="atLeast"/>
        <w:ind w:right="708"/>
        <w:jc w:val="right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  <w:t xml:space="preserve">   Warszawa, dnia </w:t>
      </w:r>
      <w:r w:rsidR="00C87F28">
        <w:rPr>
          <w:rFonts w:asciiTheme="minorHAnsi" w:hAnsiTheme="minorHAnsi" w:cstheme="minorHAnsi"/>
          <w:sz w:val="20"/>
          <w:szCs w:val="20"/>
        </w:rPr>
        <w:t>2</w:t>
      </w:r>
      <w:r w:rsidR="00D33976">
        <w:rPr>
          <w:rFonts w:asciiTheme="minorHAnsi" w:hAnsiTheme="minorHAnsi" w:cstheme="minorHAnsi"/>
          <w:sz w:val="20"/>
          <w:szCs w:val="20"/>
        </w:rPr>
        <w:t>9</w:t>
      </w:r>
      <w:r w:rsidR="00783B17"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="00C87F28">
        <w:rPr>
          <w:rFonts w:asciiTheme="minorHAnsi" w:hAnsiTheme="minorHAnsi" w:cstheme="minorHAnsi"/>
          <w:sz w:val="20"/>
          <w:szCs w:val="20"/>
        </w:rPr>
        <w:t>listopada</w:t>
      </w:r>
      <w:r w:rsidRPr="00A82102">
        <w:rPr>
          <w:rFonts w:asciiTheme="minorHAnsi" w:hAnsiTheme="minorHAnsi" w:cstheme="minorHAnsi"/>
          <w:sz w:val="20"/>
          <w:szCs w:val="20"/>
        </w:rPr>
        <w:t xml:space="preserve"> 202</w:t>
      </w:r>
      <w:r w:rsidR="00C87F28">
        <w:rPr>
          <w:rFonts w:asciiTheme="minorHAnsi" w:hAnsiTheme="minorHAnsi" w:cstheme="minorHAnsi"/>
          <w:sz w:val="20"/>
          <w:szCs w:val="20"/>
        </w:rPr>
        <w:t>3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BD9D70" w14:textId="77777777" w:rsidR="00F3270E" w:rsidRPr="00A82102" w:rsidRDefault="00F3270E" w:rsidP="003A3493">
      <w:pPr>
        <w:spacing w:line="320" w:lineRule="atLeast"/>
        <w:ind w:right="7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A82102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353579A3" w:rsidR="000270AD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A8210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A3493" w:rsidRPr="00A82102">
        <w:rPr>
          <w:rFonts w:asciiTheme="minorHAnsi" w:hAnsiTheme="minorHAnsi" w:cstheme="minorHAnsi"/>
          <w:sz w:val="20"/>
          <w:szCs w:val="20"/>
        </w:rPr>
        <w:t>Świadczenie usługi kolokacji serwerów i urządzeń sieciowych ORPEG</w:t>
      </w:r>
    </w:p>
    <w:p w14:paraId="61F86A65" w14:textId="77777777" w:rsidR="001C0FAF" w:rsidRPr="00A82102" w:rsidRDefault="001C0FAF" w:rsidP="003A3493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876AD0C" w14:textId="722588E3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6924264D" w14:textId="0314F184" w:rsidR="00F3270E" w:rsidRPr="00A82102" w:rsidRDefault="00F3270E" w:rsidP="003A3493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4C427F97" w14:textId="5A206089" w:rsidR="00DF4F1D" w:rsidRPr="00A82102" w:rsidRDefault="00DF4F1D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Kolokacja</w:t>
      </w:r>
      <w:r w:rsidR="00434B71"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 - </w:t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usługa informatyczna, polegająca na ulokowaniu sprzętu klienta w serwerowni dostawcy, który zobowiązuje się do utrzymywania tego sprzętu zgodnie z podpisana umową o świadczenie usługi kolokacji</w:t>
      </w:r>
      <w:r w:rsidR="003A3493"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 i zgodnie z określonymi wymaganiami</w:t>
      </w:r>
    </w:p>
    <w:p w14:paraId="243B2BF5" w14:textId="29404BA6" w:rsidR="00DF4F1D" w:rsidRPr="00A82102" w:rsidRDefault="00DF4F1D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Serwer - serwer to urządzenie lub zainstalowane na nim oprogramowanie, które serwuje daną usługę, udostępnia pewne zasoby innym użytkownikom </w:t>
      </w:r>
    </w:p>
    <w:p w14:paraId="22A2DEB2" w14:textId="6FD722DF" w:rsidR="00505819" w:rsidRPr="00A82102" w:rsidRDefault="00505819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Szafa teleinformatyczna - </w:t>
      </w:r>
      <w:r w:rsidR="00C87F28" w:rsidRPr="00C87F28">
        <w:rPr>
          <w:rFonts w:asciiTheme="minorHAnsi" w:hAnsiTheme="minorHAnsi" w:cstheme="minorHAnsi"/>
          <w:sz w:val="20"/>
          <w:szCs w:val="20"/>
          <w:lang w:eastAsia="ar-SA"/>
        </w:rPr>
        <w:t>urządzenie, które jest integralnym wyposażeniem każdej serwerowni czy centrum danych. Służy do organizacji sprzętu informatycznego i jest wykorzystywana do przechowywania serwerów, urządzeń sieciowych, switch</w:t>
      </w:r>
      <w:r w:rsidR="00C87F28">
        <w:rPr>
          <w:rFonts w:asciiTheme="minorHAnsi" w:hAnsiTheme="minorHAnsi" w:cstheme="minorHAnsi"/>
          <w:sz w:val="20"/>
          <w:szCs w:val="20"/>
          <w:lang w:eastAsia="ar-SA"/>
        </w:rPr>
        <w:t>ów</w:t>
      </w:r>
      <w:r w:rsidR="00C87F28" w:rsidRPr="00C87F28">
        <w:rPr>
          <w:rFonts w:asciiTheme="minorHAnsi" w:hAnsiTheme="minorHAnsi" w:cstheme="minorHAnsi"/>
          <w:sz w:val="20"/>
          <w:szCs w:val="20"/>
          <w:lang w:eastAsia="ar-SA"/>
        </w:rPr>
        <w:t xml:space="preserve"> i generatorów zasilania UPS.</w:t>
      </w:r>
    </w:p>
    <w:p w14:paraId="2ADE36E9" w14:textId="01ADAC83" w:rsidR="00F3270E" w:rsidRPr="00A82102" w:rsidRDefault="00F3270E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oferta równoważna – oferta, w której Wykonawca oferuje pozycje wskazane w opisie przedmiotu zamówienia (OPZ) minimalnie o takich samych parametrach lub lepszych od tych, jakie zostały określone w załączniku nr 1 do niniejszego zapytania ofertowego odpowiadająca pod względem, jakości produktom lub rozwiązaniom wskazanym w załączniki nr 1 do niniejszego zapytania ofertowego</w:t>
      </w:r>
    </w:p>
    <w:p w14:paraId="7B0048EA" w14:textId="3DC4E73C" w:rsidR="00646BC9" w:rsidRPr="00A82102" w:rsidRDefault="00C4580B" w:rsidP="003A3493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</w:rPr>
        <w:t>Przedmiotem niniejszego postępowania jest zakup Usług kolokacyjnych, polegających na udostępnieniu powierzchni kolokacyjnej</w:t>
      </w:r>
      <w:r w:rsidR="003A3493"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Pr="00A82102">
        <w:rPr>
          <w:rFonts w:asciiTheme="minorHAnsi" w:hAnsiTheme="minorHAnsi" w:cstheme="minorHAnsi"/>
          <w:sz w:val="20"/>
          <w:szCs w:val="20"/>
        </w:rPr>
        <w:t>oraz zapewnieniem niezbędnej infrastruktury teletechnicznej i informatycznej, z systemami zasilania, systemami bezpieczeństwa, wsparciem technicznym oraz na zapewnieniu usług opisanych w niniejszy Zapytaniu ofertowym, na potrzeby przechowywania sprzętu</w:t>
      </w:r>
      <w:r w:rsidR="00DE7969" w:rsidRPr="00A82102">
        <w:rPr>
          <w:rFonts w:asciiTheme="minorHAnsi" w:hAnsiTheme="minorHAnsi" w:cstheme="minorHAnsi"/>
          <w:sz w:val="20"/>
          <w:szCs w:val="20"/>
        </w:rPr>
        <w:t xml:space="preserve"> określonego </w:t>
      </w:r>
      <w:r w:rsidR="00DE7969" w:rsidRPr="00A82102">
        <w:rPr>
          <w:rFonts w:asciiTheme="minorHAnsi" w:hAnsiTheme="minorHAnsi" w:cstheme="minorHAnsi"/>
          <w:sz w:val="20"/>
          <w:szCs w:val="20"/>
        </w:rPr>
        <w:br/>
        <w:t xml:space="preserve">w załączniku nr 2 </w:t>
      </w:r>
      <w:r w:rsidR="00A82102">
        <w:rPr>
          <w:rFonts w:asciiTheme="minorHAnsi" w:hAnsiTheme="minorHAnsi" w:cstheme="minorHAnsi"/>
          <w:sz w:val="20"/>
          <w:szCs w:val="20"/>
        </w:rPr>
        <w:t xml:space="preserve">do </w:t>
      </w:r>
      <w:r w:rsidR="00DE7969" w:rsidRPr="00A82102">
        <w:rPr>
          <w:rFonts w:asciiTheme="minorHAnsi" w:hAnsiTheme="minorHAnsi" w:cstheme="minorHAnsi"/>
          <w:sz w:val="20"/>
          <w:szCs w:val="20"/>
        </w:rPr>
        <w:t>zapytania ofertowego.</w:t>
      </w:r>
    </w:p>
    <w:p w14:paraId="7038031C" w14:textId="77777777" w:rsidR="00BD46ED" w:rsidRPr="00A82102" w:rsidRDefault="00BD46ED" w:rsidP="00BD46ED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</w:rPr>
        <w:t>W ramach Usługi kolokacji i wynagrodzenia z tytułu świadczenia tej Usługi Wykonawca jest zobowiązany</w:t>
      </w:r>
    </w:p>
    <w:p w14:paraId="2FDC41A8" w14:textId="77777777" w:rsidR="00BD46ED" w:rsidRPr="00A82102" w:rsidRDefault="00BD46ED" w:rsidP="00BD46ED">
      <w:pPr>
        <w:widowControl/>
        <w:suppressAutoHyphens w:val="0"/>
        <w:spacing w:line="320" w:lineRule="atLeast"/>
        <w:ind w:left="426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do:</w:t>
      </w:r>
    </w:p>
    <w:p w14:paraId="2FCFA6DE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a) udostępnienia i utrzymywania w stanie czynnym pomieszczenia lub jego części i infrastruktury </w:t>
      </w:r>
    </w:p>
    <w:p w14:paraId="4C416E83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technicznej  zgodnej z wymaganiami opisanymi w załączniku nr 1 na potrzeby umieszczenia </w:t>
      </w:r>
      <w:r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i zapewnienia prawidłowego funkcjonowania usług telekomunikacyjnych i systemów należących do Zamawiającego, udostępnienia infrastruktury kablowej oraz zapewnienia wymaganych warunków lokalowych i technicznych dla eksploatacji urządzeń Zamawiającego w trybie ciągłym przez 24 godziny na dobę, 7 dni w tygodniu, 365 dni w roku;</w:t>
      </w:r>
    </w:p>
    <w:p w14:paraId="05396598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b) przekazania na użytek Zamawiającego zainstalowanych szaf teleinformatycznych, w ilości sztuk 1. Pod pojęciem szafy teleinformatycznej (zwana dalej „Szafa”) Zamawiający rozumie szafę telekomunikacyjną </w:t>
      </w:r>
      <w:proofErr w:type="spellStart"/>
      <w:r w:rsidRPr="00A82102">
        <w:rPr>
          <w:rFonts w:asciiTheme="minorHAnsi" w:hAnsiTheme="minorHAnsi" w:cstheme="minorHAnsi"/>
          <w:sz w:val="20"/>
          <w:szCs w:val="20"/>
          <w:lang w:eastAsia="ar-SA"/>
        </w:rPr>
        <w:t>rackową</w:t>
      </w:r>
      <w:proofErr w:type="spellEnd"/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, udostępnioną przez Wykonawcę Zamawiającemu i dedykowaną do użytku Zamawiającego, przeznaczoną do montażu urządzeń i osprzętu niezbędnego do Serwerów, które będą w takiej Szafie zainstalowane. </w:t>
      </w:r>
    </w:p>
    <w:p w14:paraId="05FB2F12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c) dostarczenia zasilania w energię elektryczną;</w:t>
      </w:r>
    </w:p>
    <w:p w14:paraId="10497785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d) zestawiania łączy światłowodowych, bądź wykorzystania istniejących, pomiędzy Szafą </w:t>
      </w:r>
      <w:r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a infrastrukturą operatorów świadczących usługi dostępu do Internetu,</w:t>
      </w:r>
    </w:p>
    <w:p w14:paraId="6D7AE2B6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g) zapewnienia dostępu do kolokowanego sprzętu służbom technicznym Zamawiającego lub podwykonawcom Zamawiającego;</w:t>
      </w:r>
    </w:p>
    <w:p w14:paraId="1E583F34" w14:textId="77777777" w:rsidR="00BD46ED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i) świadczenia Usługi zdalnych rąk.</w:t>
      </w:r>
    </w:p>
    <w:p w14:paraId="22391AAD" w14:textId="4FB48DEB" w:rsidR="007B0522" w:rsidRDefault="00BD46ED" w:rsidP="007B0522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Wykonawca do dnia </w:t>
      </w:r>
      <w:r w:rsidR="00C87F28">
        <w:rPr>
          <w:rFonts w:asciiTheme="minorHAnsi" w:hAnsiTheme="minorHAnsi" w:cstheme="minorHAnsi"/>
          <w:sz w:val="20"/>
          <w:szCs w:val="20"/>
          <w:lang w:eastAsia="ar-SA"/>
        </w:rPr>
        <w:t>28</w:t>
      </w:r>
      <w:r>
        <w:rPr>
          <w:rFonts w:asciiTheme="minorHAnsi" w:hAnsiTheme="minorHAnsi" w:cstheme="minorHAnsi"/>
          <w:sz w:val="20"/>
          <w:szCs w:val="20"/>
          <w:lang w:eastAsia="ar-SA"/>
        </w:rPr>
        <w:t>.12.202</w:t>
      </w:r>
      <w:r w:rsidR="00C87F28">
        <w:rPr>
          <w:rFonts w:asciiTheme="minorHAnsi" w:hAnsiTheme="minorHAnsi" w:cstheme="minorHAnsi"/>
          <w:sz w:val="20"/>
          <w:szCs w:val="20"/>
          <w:lang w:eastAsia="ar-SA"/>
        </w:rPr>
        <w:t>3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 roku przewiezie sprzęt Zamawiającego opisany w załączniku nr 2 do niniejszego zapytania ofertowego do swojej lokalizacji usługi kolokacji oraz zainstaluje go w swojej in</w:t>
      </w:r>
      <w:r w:rsidR="007B0522">
        <w:rPr>
          <w:rFonts w:asciiTheme="minorHAnsi" w:hAnsiTheme="minorHAnsi" w:cstheme="minorHAnsi"/>
          <w:sz w:val="20"/>
          <w:szCs w:val="20"/>
          <w:lang w:eastAsia="ar-SA"/>
        </w:rPr>
        <w:t>f</w:t>
      </w:r>
      <w:r>
        <w:rPr>
          <w:rFonts w:asciiTheme="minorHAnsi" w:hAnsiTheme="minorHAnsi" w:cstheme="minorHAnsi"/>
          <w:sz w:val="20"/>
          <w:szCs w:val="20"/>
          <w:lang w:eastAsia="ar-SA"/>
        </w:rPr>
        <w:t>rastrukturz</w:t>
      </w:r>
      <w:r w:rsidR="007B0522">
        <w:rPr>
          <w:rFonts w:asciiTheme="minorHAnsi" w:hAnsiTheme="minorHAnsi" w:cstheme="minorHAnsi"/>
          <w:sz w:val="20"/>
          <w:szCs w:val="20"/>
          <w:lang w:eastAsia="ar-SA"/>
        </w:rPr>
        <w:t xml:space="preserve">e. Sprzęt wskazany w załączniku nr 2 zapytania ofertowego zostanie ubezpieczony przez Wykonawcę na sumę ubezpieczenia co najmniej 400 000 zł. </w:t>
      </w:r>
      <w:r w:rsidR="003137AD">
        <w:rPr>
          <w:rFonts w:asciiTheme="minorHAnsi" w:hAnsiTheme="minorHAnsi" w:cstheme="minorHAnsi"/>
          <w:sz w:val="20"/>
          <w:szCs w:val="20"/>
          <w:lang w:eastAsia="ar-SA"/>
        </w:rPr>
        <w:t xml:space="preserve">Miejsce obecnego świadczenia usługi to Al. Jerozolimskie 200, Warszawa. </w:t>
      </w:r>
    </w:p>
    <w:p w14:paraId="5DCBC02D" w14:textId="353D346F" w:rsidR="0072116D" w:rsidRPr="007B0522" w:rsidRDefault="0072116D" w:rsidP="007B0522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Wykonawca musi spełniać wszystkie minimalne wymagania stawiane w załączniku nr 1 do zapytania ofertowego. </w:t>
      </w:r>
    </w:p>
    <w:p w14:paraId="1FEE2C07" w14:textId="77777777" w:rsidR="00BD46ED" w:rsidRPr="00BD46ED" w:rsidRDefault="00BD46ED" w:rsidP="00BD46ED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48B0ADF" w14:textId="548291C0" w:rsidR="00F00E29" w:rsidRPr="00A82102" w:rsidRDefault="00F00E29" w:rsidP="003A3493">
      <w:pPr>
        <w:widowControl/>
        <w:numPr>
          <w:ilvl w:val="0"/>
          <w:numId w:val="7"/>
        </w:numPr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  <w:u w:val="single"/>
        </w:rPr>
        <w:t>Termin realizacji</w:t>
      </w:r>
      <w:r w:rsidRPr="00A82102">
        <w:rPr>
          <w:rFonts w:asciiTheme="minorHAnsi" w:hAnsiTheme="minorHAnsi" w:cstheme="minorHAnsi"/>
          <w:sz w:val="20"/>
          <w:szCs w:val="20"/>
        </w:rPr>
        <w:t>: Usługa kolokacji świadczona będzie przez Wykonawcę</w:t>
      </w:r>
      <w:r w:rsidR="00C87F28">
        <w:rPr>
          <w:rFonts w:asciiTheme="minorHAnsi" w:hAnsiTheme="minorHAnsi" w:cstheme="minorHAnsi"/>
          <w:sz w:val="20"/>
          <w:szCs w:val="20"/>
        </w:rPr>
        <w:t xml:space="preserve"> na okres </w:t>
      </w:r>
      <w:r w:rsidR="008D73CA">
        <w:rPr>
          <w:rFonts w:asciiTheme="minorHAnsi" w:hAnsiTheme="minorHAnsi" w:cstheme="minorHAnsi"/>
          <w:sz w:val="20"/>
          <w:szCs w:val="20"/>
        </w:rPr>
        <w:t>24</w:t>
      </w:r>
      <w:r w:rsidR="00C87F28">
        <w:rPr>
          <w:rFonts w:asciiTheme="minorHAnsi" w:hAnsiTheme="minorHAnsi" w:cstheme="minorHAnsi"/>
          <w:sz w:val="20"/>
          <w:szCs w:val="20"/>
        </w:rPr>
        <w:t xml:space="preserve"> miesięcy</w:t>
      </w:r>
      <w:r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="00505819" w:rsidRPr="00A82102">
        <w:rPr>
          <w:rFonts w:asciiTheme="minorHAnsi" w:hAnsiTheme="minorHAnsi" w:cstheme="minorHAnsi"/>
          <w:sz w:val="20"/>
          <w:szCs w:val="20"/>
        </w:rPr>
        <w:t>od 1 stycznia 202</w:t>
      </w:r>
      <w:r w:rsidR="00C87F28">
        <w:rPr>
          <w:rFonts w:asciiTheme="minorHAnsi" w:hAnsiTheme="minorHAnsi" w:cstheme="minorHAnsi"/>
          <w:sz w:val="20"/>
          <w:szCs w:val="20"/>
        </w:rPr>
        <w:t>4</w:t>
      </w:r>
      <w:r w:rsidR="00505819" w:rsidRPr="00A82102">
        <w:rPr>
          <w:rFonts w:asciiTheme="minorHAnsi" w:hAnsiTheme="minorHAnsi" w:cstheme="minorHAnsi"/>
          <w:sz w:val="20"/>
          <w:szCs w:val="20"/>
        </w:rPr>
        <w:t xml:space="preserve"> roku do 31 grudnia 202</w:t>
      </w:r>
      <w:r w:rsidR="00C87F28">
        <w:rPr>
          <w:rFonts w:asciiTheme="minorHAnsi" w:hAnsiTheme="minorHAnsi" w:cstheme="minorHAnsi"/>
          <w:sz w:val="20"/>
          <w:szCs w:val="20"/>
        </w:rPr>
        <w:t>5</w:t>
      </w:r>
      <w:r w:rsidR="00505819" w:rsidRPr="00A82102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57DAE751" w14:textId="77777777" w:rsidR="002C157C" w:rsidRPr="00A82102" w:rsidRDefault="002C157C" w:rsidP="003A3493">
      <w:pPr>
        <w:pStyle w:val="Akapitzlist"/>
        <w:widowControl/>
        <w:suppressAutoHyphens w:val="0"/>
        <w:autoSpaceDE w:val="0"/>
        <w:autoSpaceDN w:val="0"/>
        <w:adjustRightInd w:val="0"/>
        <w:ind w:left="360" w:right="708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AB216FD" w14:textId="4F4B4A6C" w:rsidR="00F3270E" w:rsidRPr="00A82102" w:rsidRDefault="00B9255B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K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>ryteria oceny ofert:</w:t>
      </w:r>
      <w:r w:rsidR="00F3270E" w:rsidRPr="00A8210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4B351A18" w:rsidR="00F3270E" w:rsidRPr="00A82102" w:rsidRDefault="00F3270E" w:rsidP="003A3493">
      <w:pPr>
        <w:spacing w:line="320" w:lineRule="atLeast"/>
        <w:ind w:left="357" w:right="708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</w:p>
    <w:p w14:paraId="4F36D4D3" w14:textId="508BD6C4" w:rsidR="003C6AD8" w:rsidRPr="00A82102" w:rsidRDefault="003C6AD8" w:rsidP="00B9255B">
      <w:pPr>
        <w:widowControl/>
        <w:suppressAutoHyphens w:val="0"/>
        <w:autoSpaceDE w:val="0"/>
        <w:autoSpaceDN w:val="0"/>
        <w:adjustRightInd w:val="0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eastAsiaTheme="minorHAnsi" w:hAnsiTheme="minorHAnsi" w:cstheme="minorHAnsi"/>
          <w:kern w:val="0"/>
          <w:sz w:val="20"/>
          <w:szCs w:val="20"/>
          <w:highlight w:val="yellow"/>
          <w:lang w:eastAsia="en-US" w:bidi="ar-SA"/>
        </w:rPr>
        <w:t xml:space="preserve">    </w:t>
      </w:r>
    </w:p>
    <w:p w14:paraId="0DA6AB0F" w14:textId="77777777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2AF0D3EC" w:rsidR="00F3270E" w:rsidRPr="00A82102" w:rsidRDefault="006B1328" w:rsidP="003A3493">
      <w:pPr>
        <w:pStyle w:val="Akapitzlist"/>
        <w:widowControl/>
        <w:suppressAutoHyphens w:val="0"/>
        <w:spacing w:line="320" w:lineRule="atLeast"/>
        <w:ind w:left="360" w:right="70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Informacje dotyczące wynagrodzenia znajdują się w załączniku nr </w:t>
      </w:r>
      <w:r w:rsidR="00DE7969" w:rsidRPr="00A82102">
        <w:rPr>
          <w:rFonts w:asciiTheme="minorHAnsi" w:hAnsiTheme="minorHAnsi" w:cstheme="minorHAnsi"/>
          <w:sz w:val="20"/>
          <w:szCs w:val="20"/>
        </w:rPr>
        <w:t>4</w:t>
      </w:r>
      <w:r w:rsidRPr="00A8210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4AAD99C" w14:textId="77777777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60D60031" w14:textId="1CBD0747" w:rsidR="00DE7969" w:rsidRPr="00A82102" w:rsidRDefault="00A82102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Formularz 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ymaga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ń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dotycząc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ych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kolokacji serwerów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– stanowiący załącznik nr </w:t>
      </w:r>
      <w:r w:rsidR="0072116D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do zapytania ofertowego</w:t>
      </w:r>
    </w:p>
    <w:p w14:paraId="796AF5CF" w14:textId="64E2835A" w:rsidR="00F3270E" w:rsidRPr="00A82102" w:rsidRDefault="00F3270E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Formularz ofertowy – stanowiący załącznik nr </w:t>
      </w:r>
      <w:r w:rsidR="001643E5" w:rsidRPr="00A82102">
        <w:rPr>
          <w:rFonts w:asciiTheme="minorHAnsi" w:hAnsiTheme="minorHAnsi" w:cstheme="minorHAnsi"/>
          <w:sz w:val="20"/>
          <w:szCs w:val="20"/>
        </w:rPr>
        <w:t>3</w:t>
      </w:r>
      <w:r w:rsidRPr="00A8210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764F2A0" w14:textId="77777777" w:rsidR="00F3270E" w:rsidRPr="00A82102" w:rsidRDefault="00F3270E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A82102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2F2B83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2F2B83" w:rsidRDefault="00F3270E" w:rsidP="003A3493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2F2B83" w:rsidRDefault="00F3270E" w:rsidP="003A3493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79DE950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lastRenderedPageBreak/>
        <w:t>Wszelkie poprawki lub zmiany w tekście oferty muszą być parafowane i datowane własnoręcznie przez osobę podpisującą ofertę;</w:t>
      </w:r>
    </w:p>
    <w:p w14:paraId="707B727B" w14:textId="6FF51603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Wszelkie koszty związane z przygotowaniem oraz złożeniem oferty ponosi Wykonawca; </w:t>
      </w:r>
    </w:p>
    <w:p w14:paraId="285A7138" w14:textId="4E63CE3A" w:rsidR="00580E72" w:rsidRPr="002F2B83" w:rsidRDefault="00580E72" w:rsidP="003A3493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AE3DC08" w14:textId="77777777" w:rsidR="00F3270E" w:rsidRPr="005E3727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227D08C8" w14:textId="08BA4CF6" w:rsidR="00F3270E" w:rsidRPr="005E3727" w:rsidRDefault="00F3270E" w:rsidP="003A3493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5E3727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779D8">
        <w:rPr>
          <w:rFonts w:asciiTheme="minorHAnsi" w:hAnsiTheme="minorHAnsi" w:cstheme="minorHAnsi"/>
          <w:b/>
          <w:sz w:val="20"/>
          <w:szCs w:val="20"/>
        </w:rPr>
        <w:t>7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3727">
        <w:rPr>
          <w:rFonts w:asciiTheme="minorHAnsi" w:hAnsiTheme="minorHAnsi" w:cstheme="minorHAnsi"/>
          <w:b/>
          <w:sz w:val="20"/>
          <w:szCs w:val="20"/>
        </w:rPr>
        <w:t>grudnia</w:t>
      </w:r>
      <w:r w:rsidR="00AE6FAA" w:rsidRPr="005E3727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9779D8">
        <w:rPr>
          <w:rFonts w:asciiTheme="minorHAnsi" w:hAnsiTheme="minorHAnsi" w:cstheme="minorHAnsi"/>
          <w:b/>
          <w:sz w:val="20"/>
          <w:szCs w:val="20"/>
        </w:rPr>
        <w:t>3</w:t>
      </w:r>
      <w:r w:rsidR="00AE6FAA" w:rsidRPr="005E3727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Pr="005E3727">
        <w:rPr>
          <w:rFonts w:asciiTheme="minorHAnsi" w:hAnsiTheme="minorHAnsi" w:cstheme="minorHAnsi"/>
          <w:b/>
          <w:sz w:val="20"/>
          <w:szCs w:val="20"/>
        </w:rPr>
        <w:t xml:space="preserve"> do godziny 1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>2</w:t>
      </w:r>
      <w:r w:rsidRPr="005E3727">
        <w:rPr>
          <w:rFonts w:asciiTheme="minorHAnsi" w:hAnsiTheme="minorHAnsi" w:cstheme="minorHAnsi"/>
          <w:b/>
          <w:sz w:val="20"/>
          <w:szCs w:val="20"/>
        </w:rPr>
        <w:t>:00</w:t>
      </w:r>
      <w:r w:rsidRPr="005E3727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520586" w:rsidRPr="005E3727">
        <w:rPr>
          <w:rFonts w:asciiTheme="minorHAnsi" w:hAnsiTheme="minorHAnsi" w:cstheme="minorHAnsi"/>
          <w:sz w:val="20"/>
          <w:szCs w:val="20"/>
        </w:rPr>
        <w:t>Wołoska 5</w:t>
      </w:r>
      <w:r w:rsidRPr="005E3727">
        <w:rPr>
          <w:rFonts w:asciiTheme="minorHAnsi" w:hAnsiTheme="minorHAnsi" w:cstheme="minorHAnsi"/>
          <w:sz w:val="20"/>
          <w:szCs w:val="20"/>
        </w:rPr>
        <w:t xml:space="preserve">, </w:t>
      </w:r>
      <w:r w:rsidR="00520586" w:rsidRPr="005E3727">
        <w:rPr>
          <w:rFonts w:asciiTheme="minorHAnsi" w:hAnsiTheme="minorHAnsi" w:cstheme="minorHAnsi"/>
          <w:sz w:val="20"/>
          <w:szCs w:val="20"/>
        </w:rPr>
        <w:t>02-675</w:t>
      </w:r>
      <w:r w:rsidRPr="005E3727">
        <w:rPr>
          <w:rFonts w:asciiTheme="minorHAnsi" w:hAnsiTheme="minorHAnsi" w:cstheme="minorHAnsi"/>
          <w:sz w:val="20"/>
          <w:szCs w:val="20"/>
        </w:rPr>
        <w:t xml:space="preserve"> Warszawa z dopiskiem „</w:t>
      </w:r>
      <w:r w:rsidR="005E3727" w:rsidRPr="00A82102">
        <w:rPr>
          <w:rFonts w:asciiTheme="minorHAnsi" w:hAnsiTheme="minorHAnsi" w:cstheme="minorHAnsi"/>
          <w:sz w:val="20"/>
          <w:szCs w:val="20"/>
        </w:rPr>
        <w:t>Świadczenie usługi kolokacji serwerów i urządzeń sieciowych ORPEG</w:t>
      </w:r>
      <w:r w:rsidRPr="005E3727">
        <w:rPr>
          <w:rFonts w:asciiTheme="minorHAnsi" w:hAnsiTheme="minorHAnsi" w:cstheme="minorHAnsi"/>
          <w:sz w:val="20"/>
          <w:szCs w:val="20"/>
        </w:rPr>
        <w:t xml:space="preserve">” lub na adres e-mail </w:t>
      </w:r>
      <w:hyperlink r:id="rId8" w:history="1">
        <w:r w:rsidR="00906E52" w:rsidRPr="005E3727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5E3727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5E3727" w:rsidRDefault="00F3270E" w:rsidP="003A3493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right="708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5E3727" w:rsidRDefault="00F3270E" w:rsidP="003A3493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right="708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602B5AB9" w14:textId="0D5C397D" w:rsidR="00F3270E" w:rsidRPr="005E3727" w:rsidRDefault="00F3270E" w:rsidP="003A349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</w:t>
      </w:r>
      <w:r w:rsidR="005E3727">
        <w:rPr>
          <w:rFonts w:asciiTheme="minorHAnsi" w:hAnsiTheme="minorHAnsi" w:cstheme="minorHAnsi"/>
          <w:kern w:val="24"/>
          <w:sz w:val="20"/>
          <w:szCs w:val="20"/>
        </w:rPr>
        <w:t>4</w:t>
      </w: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 do zapytania ofertowego.</w:t>
      </w:r>
    </w:p>
    <w:p w14:paraId="7A444498" w14:textId="77777777" w:rsidR="00F3270E" w:rsidRPr="005E3727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5E3727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5E3727" w:rsidRDefault="00942918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5E3727">
        <w:rPr>
          <w:rFonts w:asciiTheme="minorHAnsi" w:hAnsiTheme="minorHAnsi" w:cstheme="minorHAnsi"/>
          <w:sz w:val="20"/>
          <w:szCs w:val="20"/>
        </w:rPr>
        <w:t>Zamawiającego</w:t>
      </w:r>
      <w:r w:rsidRPr="005E3727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5E3727">
        <w:rPr>
          <w:rFonts w:asciiTheme="minorHAnsi" w:hAnsiTheme="minorHAnsi" w:cstheme="minorHAnsi"/>
          <w:sz w:val="20"/>
          <w:szCs w:val="20"/>
        </w:rPr>
        <w:t>ofertę</w:t>
      </w:r>
      <w:r w:rsidRPr="005E3727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5E3727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5E3727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</w:p>
    <w:p w14:paraId="79071FBF" w14:textId="77777777" w:rsidR="00F3270E" w:rsidRPr="005E3727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Pytania można kierować do Paulina Rybska, e-mail: </w:t>
      </w:r>
      <w:hyperlink r:id="rId9" w:history="1">
        <w:r w:rsidRPr="005E3727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</w:p>
    <w:p w14:paraId="2159E55D" w14:textId="3AFD83AF" w:rsidR="00F3270E" w:rsidRPr="00D33976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ab/>
      </w:r>
      <w:r w:rsidRPr="005E3727">
        <w:rPr>
          <w:rFonts w:asciiTheme="minorHAnsi" w:hAnsiTheme="minorHAnsi" w:cstheme="minorHAnsi"/>
          <w:sz w:val="20"/>
          <w:szCs w:val="20"/>
        </w:rPr>
        <w:tab/>
      </w:r>
      <w:r w:rsidRPr="005E3727">
        <w:rPr>
          <w:rFonts w:asciiTheme="minorHAnsi" w:hAnsiTheme="minorHAnsi" w:cstheme="minorHAnsi"/>
          <w:sz w:val="20"/>
          <w:szCs w:val="20"/>
        </w:rPr>
        <w:tab/>
      </w:r>
    </w:p>
    <w:p w14:paraId="10C0E7BF" w14:textId="77777777" w:rsidR="00F3270E" w:rsidRPr="00D33976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C26D991" w14:textId="77777777" w:rsidR="00145662" w:rsidRPr="00D33976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  <w:sectPr w:rsidR="00145662" w:rsidRPr="00D33976" w:rsidSect="005E3727">
          <w:headerReference w:type="default" r:id="rId10"/>
          <w:pgSz w:w="11910" w:h="16840"/>
          <w:pgMar w:top="1985" w:right="566" w:bottom="1560" w:left="1800" w:header="709" w:footer="708" w:gutter="0"/>
          <w:cols w:space="708"/>
          <w:docGrid w:linePitch="326"/>
        </w:sectPr>
      </w:pPr>
      <w:r w:rsidRPr="00D33976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53873E63" w14:textId="2F4E5BDC" w:rsidR="00F3270E" w:rsidRPr="00D33976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671380E" w14:textId="77777777" w:rsidR="00F3270E" w:rsidRPr="00A82102" w:rsidRDefault="00F3270E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Załącznik nr 1 do zapytania ofertowego</w:t>
      </w:r>
    </w:p>
    <w:p w14:paraId="40802DA1" w14:textId="309B99D1" w:rsidR="00F3270E" w:rsidRPr="00A82102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12C7AD7C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4D01CC9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A82102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Wymagania dotyczące kolokacji serwerów (skład i parametry pojedynczego zestawu):</w:t>
      </w:r>
    </w:p>
    <w:p w14:paraId="4EED380A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tbl>
      <w:tblPr>
        <w:tblW w:w="13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763"/>
        <w:gridCol w:w="3855"/>
        <w:gridCol w:w="3635"/>
        <w:gridCol w:w="3097"/>
      </w:tblGrid>
      <w:tr w:rsidR="007B1968" w:rsidRPr="00A82102" w14:paraId="0B8D435E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BC7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ACD9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07E2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II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E28B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III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D67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IV</w:t>
            </w:r>
          </w:p>
        </w:tc>
      </w:tr>
      <w:tr w:rsidR="007B1968" w:rsidRPr="00A82102" w14:paraId="53E70649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2B5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794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Parametr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70D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Wymagane minimalne parametry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ABB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Oferowane rzeczywiste parametry - szczegółowa lista</w:t>
            </w:r>
          </w:p>
          <w:p w14:paraId="39259F1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(wypełnia oferent)*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08E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Spełnienie wymaganych minimalnych parametrów</w:t>
            </w:r>
          </w:p>
          <w:p w14:paraId="20434DB4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(TAK/NIE)</w:t>
            </w:r>
          </w:p>
          <w:p w14:paraId="5108A67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(wypełnia oferent)</w:t>
            </w:r>
          </w:p>
        </w:tc>
      </w:tr>
      <w:tr w:rsidR="007B1968" w:rsidRPr="00A82102" w14:paraId="72E6C5E4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FD4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6A8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A. Sprzęt komputerowy</w:t>
            </w:r>
          </w:p>
        </w:tc>
      </w:tr>
      <w:tr w:rsidR="007B1968" w:rsidRPr="00A82102" w14:paraId="40C93A2A" w14:textId="77777777" w:rsidTr="003A3493">
        <w:trPr>
          <w:trHeight w:val="1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42A2C8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6B9C5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Adres IP przypisany do serwera w miejscu kolokacji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871BF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30 publicznych adresów IPv4 pozbawiony ograniczeń dostępu do wszystkich portów;</w:t>
            </w:r>
          </w:p>
          <w:p w14:paraId="5C106734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przepustowość na urządzeniu brzegowym minimum 1 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Gb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/s;</w:t>
            </w:r>
          </w:p>
          <w:p w14:paraId="7C542648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dwie niezależne drogi światłowodowe;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4D921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95E0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166789F" w14:textId="77777777" w:rsidTr="003A3493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2E42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5B03" w14:textId="77777777" w:rsidR="007B1968" w:rsidRPr="00A82102" w:rsidRDefault="007B1968" w:rsidP="003A3493">
            <w:pPr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Router/Firewall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7568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Urządzenie posiadające Firewall oraz opcję routera z funkcją przekierowania portów  na konkretne serwery.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F62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8BD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</w:tr>
      <w:tr w:rsidR="007B1968" w:rsidRPr="00A82102" w14:paraId="70DDAD75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E55B6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FAD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Lista sprzętu przekazanego do kolokacji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4D34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left="110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Tabelka – „Specyfikacja tekstu”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433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F7C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</w:tr>
      <w:tr w:rsidR="007B1968" w:rsidRPr="00A82102" w14:paraId="6D95B841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4557F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A38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Powiadomienie o awarii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78CF" w14:textId="77777777" w:rsidR="007B1968" w:rsidRPr="009779D8" w:rsidRDefault="007B1968" w:rsidP="009779D8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9779D8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poprzez Email i SMS lub kontakt bezpośredni z wyznaczonym osobami;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0921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3D9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B4C2F82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77FF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382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Monitorowanie stanu poprawności działania serwera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BA5B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czas monitorowania 24/7/365;</w:t>
            </w:r>
          </w:p>
          <w:p w14:paraId="631229DF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serwer włączony/wyłączony;</w:t>
            </w:r>
          </w:p>
          <w:p w14:paraId="4ADD30BE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dostępu i jakości dostępności systemu do sieci Internet;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D5F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68F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296C50A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95A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EE3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B. Wymagania dotyczące kolokacji</w:t>
            </w:r>
          </w:p>
        </w:tc>
      </w:tr>
      <w:tr w:rsidR="007B1968" w:rsidRPr="00A82102" w14:paraId="55D6B691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03A6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CA2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Zasilanie energetyczne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F625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dwa niezależne źródła zasilania z dwóch niezależnych stacji energetycznych (RPZ) oraz rezerwa zasilania realizowana przy pomocy urządzeń UPS oraz agregatu prądotwórczego;</w:t>
            </w:r>
          </w:p>
          <w:p w14:paraId="18999C18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zapewnienie ciągłej pracy serwerów i urządzeń sieciowych w przypadku awarii zasilania podstawowego;</w:t>
            </w:r>
          </w:p>
          <w:p w14:paraId="58061677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dla zasilania w kolokacji  99,999% w trybie rocznym;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B39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71F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B2AF363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CE77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736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Bezpieczeństwo fizyczne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73B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Spełnia wymagania zabezpieczenia technicznego wysokiego poziomu ryzyka, w szczególności:</w:t>
            </w:r>
          </w:p>
          <w:p w14:paraId="0062B3D0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ruch w strefach nadzorowany jest przez elektroniczny system kontroli dostępu, powiązany z systemem elektronicznej ewidencji;</w:t>
            </w:r>
          </w:p>
          <w:p w14:paraId="6598F519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prowadzony jest monitoring wizyjny CCTV otoczenia budynku i jego wnętrza;</w:t>
            </w:r>
          </w:p>
          <w:p w14:paraId="37FFA550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utrzymywana jest całodobowa ochrona obiektu realizowana przez koncesjonowaną agencję ochrony;</w:t>
            </w:r>
          </w:p>
          <w:p w14:paraId="6575BF22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wdrożone są i utrzymywane procedury bezpieczeństwa, obejmujące autoryzację, autentykację i kontrolę dostępu pracowników i klientów, zasady wstępu do kolokacji i prowadzenia prac przez służby serwisowe, zasady reagowania na incydenty oraz odtwarzania usług po awarii;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69B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A70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5E8E1C13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051D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15F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Bezpieczeństwo środowiska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2B7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Spełnia minimalnie następujące wymagania:</w:t>
            </w:r>
          </w:p>
          <w:p w14:paraId="062CA823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after="200"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klimatyzacji precyzyjnej i wentylacji regulujący temperaturę i wilgotność powietrza w serwerowniach gwarantujący urządzeniom bezpieczne i optymalne środowisko pracy;</w:t>
            </w:r>
          </w:p>
          <w:p w14:paraId="7A3AFED5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całodobowa obsługa personelu infrastruktury informatycznej i energetycznej;</w:t>
            </w:r>
          </w:p>
          <w:p w14:paraId="444F3374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automatycznego gaszenia pożaru;</w:t>
            </w:r>
          </w:p>
          <w:p w14:paraId="2D75CF92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pożaru;</w:t>
            </w:r>
          </w:p>
          <w:p w14:paraId="1BA8D322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włamania;</w:t>
            </w:r>
          </w:p>
          <w:p w14:paraId="36B87095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kontroli dostępu;</w:t>
            </w:r>
          </w:p>
          <w:p w14:paraId="5CC3C491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telewizji dozorowej CCTV;</w:t>
            </w:r>
          </w:p>
          <w:p w14:paraId="5D58D09B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transmisji alarmów d), e), f), g) do centrum nadzoru (automatyczne powiadomienie centrum nadzoru o wystąpieniu danego alarmu).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7B3A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1CB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273112BC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7FA52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C11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Ubezpieczenie centrum hostingowego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EDD2" w14:textId="77777777" w:rsidR="007B1968" w:rsidRPr="00A82102" w:rsidRDefault="007B1968" w:rsidP="009779D8">
            <w:pPr>
              <w:widowControl/>
              <w:numPr>
                <w:ilvl w:val="0"/>
                <w:numId w:val="26"/>
              </w:numPr>
              <w:suppressAutoHyphens w:val="0"/>
              <w:spacing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Oferent posiada polisę OC</w:t>
            </w:r>
          </w:p>
          <w:p w14:paraId="78B64FED" w14:textId="77777777" w:rsidR="007B1968" w:rsidRPr="00A82102" w:rsidRDefault="007B1968" w:rsidP="009779D8">
            <w:pPr>
              <w:widowControl/>
              <w:numPr>
                <w:ilvl w:val="0"/>
                <w:numId w:val="26"/>
              </w:numPr>
              <w:suppressAutoHyphens w:val="0"/>
              <w:spacing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Oferent posiada polisę ubezpieczeniową od różnych wypadków losowych;</w:t>
            </w:r>
          </w:p>
          <w:p w14:paraId="0525319C" w14:textId="77777777" w:rsidR="007B1968" w:rsidRPr="00A82102" w:rsidRDefault="007B1968" w:rsidP="009779D8">
            <w:pPr>
              <w:widowControl/>
              <w:numPr>
                <w:ilvl w:val="0"/>
                <w:numId w:val="26"/>
              </w:numPr>
              <w:suppressAutoHyphens w:val="0"/>
              <w:spacing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Oferent posiada polisę ubezpieczeniową powierzonego mienia.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E08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4182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362A7EA9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88F77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4818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Połączenia telekomunikacyjne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D657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napToGrid w:val="0"/>
              <w:spacing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dwa bezpośrednie styki z operatorami telekomunikacyjnymi krajowymi;</w:t>
            </w:r>
          </w:p>
          <w:p w14:paraId="7D3D9275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dwie niezależne drogi światłowodowe dochodzące do kolokacji;</w:t>
            </w:r>
          </w:p>
          <w:p w14:paraId="3E287DF4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operator posiada co najmniej 3 styki z operatorami sieci zagranicznymi</w:t>
            </w:r>
          </w:p>
          <w:p w14:paraId="3274BF66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pacing w:after="200"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 dla usług telekomunikacyjnych z protekcją na poziomie 99,90% w trybie rocznym;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8A0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8CB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3F2DB122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FC3A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06F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Podstawowe parametry SLA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75DE" w14:textId="63AF88CD" w:rsidR="007B1968" w:rsidRPr="00A82102" w:rsidRDefault="009779D8" w:rsidP="009779D8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1699"/>
              </w:tabs>
              <w:suppressAutoHyphens w:val="0"/>
              <w:spacing w:after="200" w:line="276" w:lineRule="auto"/>
              <w:ind w:left="424" w:right="708" w:hanging="2020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1. </w:t>
            </w:r>
            <w:r w:rsidR="007B1968"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gwarantowany poziom dostępności wszystkich powierzonych serwerów – minimum 99,5% w każdym miesiącu świadczenia usługi</w:t>
            </w:r>
          </w:p>
          <w:p w14:paraId="66DF741A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zaplanowane działania serwisowe (nie wliczane do czasu przestoju w miesiącu wynikającego z pkt. a):</w:t>
            </w:r>
          </w:p>
          <w:p w14:paraId="2575FAF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maksymalnie 2 przerwy w tygodniu o długości maksymalnie 4 h w godz. 20:00 – 06:00 w dni powszednie oraz 18:00 – 06:00 w sobotę i niedzielę)</w:t>
            </w:r>
          </w:p>
          <w:p w14:paraId="3A299053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Wykonawca będzie uzgadniał z Zamawiającym zaplanowane działania serwisowe poprzez pocztę elektroniczną, z co najmniej 72 godzinnym wyprzedzeniem na podany adres email. Informacja zawiera czas rozpoczęcia przerwy oraz orientacyjny czas jej zakończenia; </w:t>
            </w:r>
          </w:p>
          <w:p w14:paraId="67929BA3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godziny funkcjonowania Asysty Technicznej (24h);</w:t>
            </w:r>
          </w:p>
          <w:p w14:paraId="7E69B419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Remote 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hands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2 godziny w miesiącu - możliwość wykonywania pracy przez 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administratora za pośrednictwem pracownika wykonawcy</w:t>
            </w:r>
          </w:p>
          <w:p w14:paraId="382F14E6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czas reakcji w przypadku wystąpienia jakiejkolwiek awarii:</w:t>
            </w:r>
          </w:p>
          <w:p w14:paraId="0141921A" w14:textId="77777777" w:rsidR="007B1968" w:rsidRPr="00A82102" w:rsidRDefault="007B1968" w:rsidP="009779D8">
            <w:pPr>
              <w:widowControl/>
              <w:numPr>
                <w:ilvl w:val="1"/>
                <w:numId w:val="24"/>
              </w:numPr>
              <w:tabs>
                <w:tab w:val="clear" w:pos="1440"/>
                <w:tab w:val="num" w:pos="0"/>
              </w:tabs>
              <w:suppressAutoHyphens w:val="0"/>
              <w:spacing w:after="200" w:line="276" w:lineRule="auto"/>
              <w:ind w:left="565" w:right="708" w:hanging="283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Kontakt: 2 godziny;</w:t>
            </w:r>
          </w:p>
          <w:p w14:paraId="4B8E9B0E" w14:textId="77777777" w:rsidR="007B1968" w:rsidRPr="00A82102" w:rsidRDefault="007B1968" w:rsidP="009779D8">
            <w:pPr>
              <w:widowControl/>
              <w:numPr>
                <w:ilvl w:val="1"/>
                <w:numId w:val="24"/>
              </w:numPr>
              <w:tabs>
                <w:tab w:val="clear" w:pos="1440"/>
                <w:tab w:val="num" w:pos="0"/>
              </w:tabs>
              <w:suppressAutoHyphens w:val="0"/>
              <w:spacing w:after="200" w:line="276" w:lineRule="auto"/>
              <w:ind w:left="565" w:right="708" w:hanging="283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Naprawa: 4 godziny;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36F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511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1621E71F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138E5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975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Polityka bezpieczeństwa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A9888" w14:textId="77777777" w:rsidR="007B1968" w:rsidRPr="00A82102" w:rsidRDefault="007B1968" w:rsidP="002E4822">
            <w:pPr>
              <w:widowControl/>
              <w:numPr>
                <w:ilvl w:val="0"/>
                <w:numId w:val="10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oświadczenie o realizacji polityki bezpieczeństwa wykonawcy opartej o aktualne normy w zakresie bezpieczeństwa informacji ; W przypadku uzasadnionych wątpliwości zamawiający zastrzega możliwość wglądu do dokumentów określających politykę bezpieczeństwa;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A6E9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D19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9D1BF94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C4743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954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Klasyfikacja TIER dla Data Center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B621" w14:textId="77777777" w:rsidR="007B1968" w:rsidRPr="00A82102" w:rsidRDefault="007B1968" w:rsidP="002E4822">
            <w:pPr>
              <w:widowControl/>
              <w:numPr>
                <w:ilvl w:val="0"/>
                <w:numId w:val="18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spełnienia klasyfikację zgodną z TIER III  lub wyższą dla Data Center;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EFD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315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496ED0E" w14:textId="77777777" w:rsidTr="003A3493">
        <w:trPr>
          <w:trHeight w:val="5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F7D09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AE3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Lokalizacja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509F" w14:textId="59C8B28D" w:rsidR="007B1968" w:rsidRPr="00A82102" w:rsidRDefault="007B1968" w:rsidP="002E4822">
            <w:pPr>
              <w:widowControl/>
              <w:numPr>
                <w:ilvl w:val="0"/>
                <w:numId w:val="16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W promieniu do </w:t>
            </w:r>
            <w:r w:rsidR="0072116D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4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0 km od siedziby zamawiającego;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C44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631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9748DD8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21A8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EF4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Szybkość łącza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D74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Usługodawca zapewni dostęp synchroniczny o przepustowości do 300 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Mb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/s bez ograniczeń transferu danych; </w:t>
            </w:r>
          </w:p>
          <w:p w14:paraId="159D7A0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Łącze danych będzie rozliczane:</w:t>
            </w:r>
          </w:p>
          <w:p w14:paraId="555F5F32" w14:textId="77777777" w:rsidR="007B1968" w:rsidRPr="00A82102" w:rsidRDefault="007B1968" w:rsidP="002E4822">
            <w:pPr>
              <w:widowControl/>
              <w:numPr>
                <w:ilvl w:val="0"/>
                <w:numId w:val="25"/>
              </w:numPr>
              <w:suppressAutoHyphens w:val="0"/>
              <w:snapToGrid w:val="0"/>
              <w:spacing w:after="200"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do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 – ryczałtem</w:t>
            </w:r>
          </w:p>
          <w:p w14:paraId="46D3D648" w14:textId="77777777" w:rsidR="007B1968" w:rsidRPr="00A82102" w:rsidRDefault="007B1968" w:rsidP="002E4822">
            <w:pPr>
              <w:widowControl/>
              <w:numPr>
                <w:ilvl w:val="0"/>
                <w:numId w:val="25"/>
              </w:numPr>
              <w:suppressAutoHyphens w:val="0"/>
              <w:snapToGrid w:val="0"/>
              <w:spacing w:after="200"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przy wykorzystaniu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– wg zasady 95-percentyla, za każdy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/s, w zaokrągleniu do pełnego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6F2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2E8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01DDF19E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2814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F9D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C. Wymagania dotyczące autoryzowanego dostępu do serwera</w:t>
            </w:r>
          </w:p>
        </w:tc>
      </w:tr>
      <w:tr w:rsidR="007B1968" w:rsidRPr="00A82102" w14:paraId="3871E414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E555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CAC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  fizyczny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A138" w14:textId="77777777" w:rsidR="007B1968" w:rsidRPr="00A82102" w:rsidRDefault="007B1968" w:rsidP="002E4822">
            <w:pPr>
              <w:widowControl/>
              <w:numPr>
                <w:ilvl w:val="0"/>
                <w:numId w:val="12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możliwość inspekcji na miejscu kolokacji po uzgodnieniu terminu z najwyżej 5 dniowym wyprzedzeniem (inspekcja przeprowadzana jest celem potwierdzenia spełnienia warunków umowy);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1A24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76A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22E274DE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9834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BA90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 zdalny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FE95" w14:textId="77777777" w:rsidR="007B1968" w:rsidRPr="00A82102" w:rsidRDefault="007B1968" w:rsidP="002E4822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możliwość fizycznego zdalnego restartu serwera;</w:t>
            </w:r>
          </w:p>
          <w:p w14:paraId="43E64C8E" w14:textId="77777777" w:rsidR="007B1968" w:rsidRPr="00A82102" w:rsidRDefault="007B1968" w:rsidP="002E4822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 dla dostępu zdalnego na poziomie 99,90% w trybie rocznym;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C6C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201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4AA1FF2" w14:textId="77777777" w:rsidR="007B1968" w:rsidRPr="00A82102" w:rsidRDefault="007B1968" w:rsidP="003A3493">
      <w:pPr>
        <w:widowControl/>
        <w:suppressAutoHyphens w:val="0"/>
        <w:spacing w:before="45" w:after="15" w:line="276" w:lineRule="auto"/>
        <w:ind w:right="708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6D9862B3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</w:pP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* Wykonawca w kolumnie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III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wymienia listę rzeczywistych oferowanych parametrów. Oznacza to, iż Wykonawca nie kopiuje informacji z kolumny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II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 xml:space="preserve"> do kolumny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III. 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>Bezwzględnie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>należy wpisać wartości konkretnych oferowanych parametrów. Nie należy podawać parametrów z użyciem sformułowań: przynajmniej, minimalna, co najmniej, możliwość, najwyżej.</w:t>
      </w:r>
    </w:p>
    <w:p w14:paraId="0A0F5A6D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5C68C569" w14:textId="54F6953A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17C4283B" w14:textId="77777777" w:rsidR="00E06B66" w:rsidRPr="00A82102" w:rsidRDefault="00E06B66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lastRenderedPageBreak/>
        <w:t>Załącznik nr 2 do zapytania ofertowego</w:t>
      </w:r>
    </w:p>
    <w:p w14:paraId="27941819" w14:textId="77777777" w:rsidR="00215603" w:rsidRPr="00D33976" w:rsidRDefault="00215603" w:rsidP="003A3493">
      <w:pPr>
        <w:suppressAutoHyphens w:val="0"/>
        <w:autoSpaceDE w:val="0"/>
        <w:autoSpaceDN w:val="0"/>
        <w:spacing w:before="8"/>
        <w:ind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776D508B" w14:textId="77777777" w:rsidR="00215603" w:rsidRPr="00D33976" w:rsidRDefault="00215603" w:rsidP="003A3493">
      <w:pPr>
        <w:suppressAutoHyphens w:val="0"/>
        <w:autoSpaceDE w:val="0"/>
        <w:autoSpaceDN w:val="0"/>
        <w:ind w:left="4578"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D33976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  <w:t>SPECYFIKACJA TECHNICZNA SERWERÓW DO KOLOKACJI</w:t>
      </w:r>
    </w:p>
    <w:p w14:paraId="37B7E00E" w14:textId="77777777" w:rsidR="00215603" w:rsidRPr="00D33976" w:rsidRDefault="00215603" w:rsidP="003A3493">
      <w:pPr>
        <w:suppressAutoHyphens w:val="0"/>
        <w:autoSpaceDE w:val="0"/>
        <w:autoSpaceDN w:val="0"/>
        <w:spacing w:before="8"/>
        <w:ind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707C6E" w14:paraId="3E9E0C48" w14:textId="77777777" w:rsidTr="003A3493">
        <w:trPr>
          <w:trHeight w:hRule="exact" w:val="7391"/>
        </w:trPr>
        <w:tc>
          <w:tcPr>
            <w:tcW w:w="536" w:type="dxa"/>
          </w:tcPr>
          <w:p w14:paraId="241B40CB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982" w:type="dxa"/>
          </w:tcPr>
          <w:p w14:paraId="44917F11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Serwer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1CC4886B" w14:textId="77777777" w:rsidR="00215603" w:rsidRPr="00A82102" w:rsidRDefault="00215603" w:rsidP="003A3493">
            <w:pPr>
              <w:suppressAutoHyphens w:val="0"/>
              <w:spacing w:before="209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44" w:type="dxa"/>
          </w:tcPr>
          <w:p w14:paraId="3AB23129" w14:textId="77777777" w:rsidR="00215603" w:rsidRPr="00A82102" w:rsidRDefault="00215603" w:rsidP="003A3493">
            <w:pPr>
              <w:suppressAutoHyphens w:val="0"/>
              <w:spacing w:line="465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Serwer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6114C5E3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5" w:line="27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74F8870E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Podstawowe dwa procesory Intel Xeon E7-8837, 8C, 2.67GHz, 24M Cache, 6.40GT/s, 130W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707C6E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7D620C02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Dodatkowe dwa procesory: Intel Xeon E7-8837, 8C, 2.67GHz, 24M Cache, 6.40GT/s, 130W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707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HT,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DDR3-1066MHz</w:t>
            </w:r>
          </w:p>
          <w:p w14:paraId="3573A688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30C88859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1823891D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264FDBA7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60AA5F65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SCSI: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PERC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H700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Integrated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Controller,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1GB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NV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031A9BB5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75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2ED42574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1BAD9D8D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Przewody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zasilające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4x Rack Power Cord 2M (C13/C14</w:t>
            </w:r>
            <w:r w:rsidRPr="00707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12A)</w:t>
            </w:r>
          </w:p>
          <w:p w14:paraId="6E81DC7F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06F4EFC6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 Controllers</w:t>
            </w:r>
          </w:p>
          <w:p w14:paraId="7D9F2750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5DB42498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62ECB0DC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2D49D95D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05249EC7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Urządzenia optyczne: 16X </w:t>
            </w:r>
            <w:r w:rsidRPr="00707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  <w:r w:rsidRPr="00707C6E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>SATA</w:t>
            </w:r>
          </w:p>
          <w:p w14:paraId="68EBF189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7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</w:tbl>
    <w:p w14:paraId="5049F521" w14:textId="77777777" w:rsidR="00215603" w:rsidRPr="00A82102" w:rsidRDefault="00215603" w:rsidP="003A3493">
      <w:pPr>
        <w:suppressAutoHyphens w:val="0"/>
        <w:autoSpaceDE w:val="0"/>
        <w:autoSpaceDN w:val="0"/>
        <w:spacing w:line="276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145662">
          <w:pgSz w:w="16840" w:h="11910" w:orient="landscape"/>
          <w:pgMar w:top="1800" w:right="1985" w:bottom="566" w:left="1300" w:header="709" w:footer="708" w:gutter="0"/>
          <w:cols w:space="708"/>
          <w:docGrid w:linePitch="326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78"/>
        <w:gridCol w:w="11376"/>
      </w:tblGrid>
      <w:tr w:rsidR="00215603" w:rsidRPr="00707C6E" w14:paraId="04B2A3FD" w14:textId="77777777" w:rsidTr="003A3493">
        <w:trPr>
          <w:trHeight w:hRule="exact" w:val="7540"/>
        </w:trPr>
        <w:tc>
          <w:tcPr>
            <w:tcW w:w="536" w:type="dxa"/>
          </w:tcPr>
          <w:p w14:paraId="404DDE10" w14:textId="77777777" w:rsidR="00215603" w:rsidRPr="00A82102" w:rsidRDefault="00215603" w:rsidP="003A3493">
            <w:pPr>
              <w:suppressAutoHyphens w:val="0"/>
              <w:spacing w:line="247" w:lineRule="exact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2</w:t>
            </w:r>
          </w:p>
        </w:tc>
        <w:tc>
          <w:tcPr>
            <w:tcW w:w="1978" w:type="dxa"/>
          </w:tcPr>
          <w:p w14:paraId="064CD4F2" w14:textId="77777777" w:rsidR="00215603" w:rsidRPr="00A82102" w:rsidRDefault="00215603" w:rsidP="003A3493">
            <w:pPr>
              <w:suppressAutoHyphens w:val="0"/>
              <w:spacing w:line="276" w:lineRule="auto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Serwer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4C92062E" w14:textId="77777777" w:rsidR="00215603" w:rsidRPr="00A82102" w:rsidRDefault="00215603" w:rsidP="003A3493">
            <w:pPr>
              <w:suppressAutoHyphens w:val="0"/>
              <w:spacing w:before="208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76" w:type="dxa"/>
          </w:tcPr>
          <w:p w14:paraId="1903EA61" w14:textId="77777777" w:rsidR="00215603" w:rsidRPr="00A82102" w:rsidRDefault="00215603" w:rsidP="003A3493">
            <w:pPr>
              <w:suppressAutoHyphens w:val="0"/>
              <w:spacing w:line="465" w:lineRule="auto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Serwer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464352A5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4" w:line="27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1FC661C1" w14:textId="77777777" w:rsidR="00215603" w:rsidRPr="00D33976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Podstawowe dwa procesory Intel Xeon E7-8837, 8C, 2.67GHz, 24M Cache, 6.40GT/s, 130W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707C6E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18A0EC7A" w14:textId="77777777" w:rsidR="00215603" w:rsidRPr="00D33976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Dodatkowe dwa procesory: Intel Xeon E7-8837, 8C, 2.67GHz, 24M Cache, 6.40GT/s, 130W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Turbo,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HT,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709CC31C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48F5EB4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1D4EED9D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77FE6112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74DEE2DA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SCSI: PERC H700 Integrated RAID Controller, 1GB NV</w:t>
            </w:r>
            <w:r w:rsidRPr="00A82102">
              <w:rPr>
                <w:rFonts w:asciiTheme="minorHAnsi" w:eastAsia="Times New Roman" w:hAnsiTheme="minorHAnsi" w:cstheme="minorHAnsi"/>
                <w:spacing w:val="-3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25B1B404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900GB, SAS 6Gbps, 2.5-in, 10K RPM Hard Drive (Hot Plug)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2D53C9CE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271C13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610D8171" w14:textId="77777777" w:rsidR="00215603" w:rsidRPr="00D33976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Przewody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zasilające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4x Rack Power Cord 2M (C13/C14</w:t>
            </w:r>
            <w:r w:rsidRPr="00707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12A)</w:t>
            </w:r>
          </w:p>
          <w:p w14:paraId="5E2BA39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4B2EE88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</w:t>
            </w:r>
            <w:r w:rsidRPr="00A82102">
              <w:rPr>
                <w:rFonts w:asciiTheme="minorHAnsi" w:eastAsia="Times New Roman" w:hAnsiTheme="minorHAnsi" w:cstheme="minorHAnsi"/>
                <w:spacing w:val="-3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Controllers</w:t>
            </w:r>
          </w:p>
          <w:p w14:paraId="619AC69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09C0DF34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473F93A6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6D10254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1F72730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Urządzenia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optyczne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16X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Drive 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SATA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  <w:tr w:rsidR="00215603" w:rsidRPr="00707C6E" w14:paraId="590DF3BA" w14:textId="77777777" w:rsidTr="003A3493">
        <w:trPr>
          <w:trHeight w:hRule="exact" w:val="1282"/>
        </w:trPr>
        <w:tc>
          <w:tcPr>
            <w:tcW w:w="536" w:type="dxa"/>
          </w:tcPr>
          <w:p w14:paraId="5449E458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978" w:type="dxa"/>
          </w:tcPr>
          <w:p w14:paraId="31C9F017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Serwer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2B0C8051" w14:textId="77777777" w:rsidR="00215603" w:rsidRPr="00A82102" w:rsidRDefault="00215603" w:rsidP="003A3493">
            <w:pPr>
              <w:suppressAutoHyphens w:val="0"/>
              <w:spacing w:before="206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76" w:type="dxa"/>
          </w:tcPr>
          <w:p w14:paraId="19A374BA" w14:textId="77777777" w:rsidR="00215603" w:rsidRPr="00A82102" w:rsidRDefault="00215603" w:rsidP="003A3493">
            <w:pPr>
              <w:suppressAutoHyphens w:val="0"/>
              <w:spacing w:line="465" w:lineRule="auto"/>
              <w:ind w:left="108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Serwer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2EC1BA1F" w14:textId="77777777" w:rsidR="00215603" w:rsidRPr="00A82102" w:rsidRDefault="00215603" w:rsidP="003A3493">
            <w:pPr>
              <w:suppressAutoHyphens w:val="0"/>
              <w:spacing w:before="16"/>
              <w:ind w:left="468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19.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 Support</w:t>
            </w:r>
          </w:p>
        </w:tc>
      </w:tr>
    </w:tbl>
    <w:p w14:paraId="074C16D1" w14:textId="77777777" w:rsidR="00215603" w:rsidRPr="00A82102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707C6E" w14:paraId="7F92B7F0" w14:textId="77777777" w:rsidTr="003A3493">
        <w:trPr>
          <w:trHeight w:hRule="exact" w:val="6539"/>
        </w:trPr>
        <w:tc>
          <w:tcPr>
            <w:tcW w:w="536" w:type="dxa"/>
          </w:tcPr>
          <w:p w14:paraId="0D140727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5463119F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77A7F246" w14:textId="77777777" w:rsidR="00215603" w:rsidRPr="00D33976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Podstawowe dwa procesory Intel Xeon E7-8837, 8C, 2.67GHz, 24M Cache, 6.40GT/s, 130W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707C6E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01066EC1" w14:textId="77777777" w:rsidR="00215603" w:rsidRPr="00D33976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Dodatkowe dwa procesory: Intel Xeon E7-8837, 8C, 2.67GHz, 24M Cache, 6.40GT/s, 130W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707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HT,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DDR3-1066MHz</w:t>
            </w:r>
          </w:p>
          <w:p w14:paraId="6ED39763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4663906D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74A87458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7D84507F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58111424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SCSI: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PERC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H700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Integrated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Controller,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1GB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NV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223E9A99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900GB, SAS 6Gbps, 2.5-in, 10K RPM Hard Drive (Hot Plug)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56BD9A2D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2D08BD6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55916243" w14:textId="77777777" w:rsidR="00215603" w:rsidRPr="00D33976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Przewody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zasilające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4x Rack Power Cord 2M (C13/C14</w:t>
            </w:r>
            <w:r w:rsidRPr="00707C6E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12A)</w:t>
            </w:r>
          </w:p>
          <w:p w14:paraId="45739628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7E5452FF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1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 Controllers</w:t>
            </w:r>
          </w:p>
          <w:p w14:paraId="0400F202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3350E376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4132EA34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594F998B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5DC23C5E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Urządzenia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optyczne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16X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Drive 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SATA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  <w:tr w:rsidR="00215603" w:rsidRPr="00A82102" w14:paraId="2FF3167A" w14:textId="77777777" w:rsidTr="003A3493">
        <w:trPr>
          <w:trHeight w:hRule="exact" w:val="2225"/>
        </w:trPr>
        <w:tc>
          <w:tcPr>
            <w:tcW w:w="536" w:type="dxa"/>
          </w:tcPr>
          <w:p w14:paraId="3AA77191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982" w:type="dxa"/>
          </w:tcPr>
          <w:p w14:paraId="44BC996C" w14:textId="77777777" w:rsidR="00215603" w:rsidRPr="00D33976" w:rsidRDefault="00215603" w:rsidP="009779D8">
            <w:pPr>
              <w:tabs>
                <w:tab w:val="left" w:pos="1041"/>
              </w:tabs>
              <w:suppressAutoHyphens w:val="0"/>
              <w:spacing w:line="276" w:lineRule="auto"/>
              <w:ind w:left="103" w:right="8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Monitor do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montażu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 19”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wraz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z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klawiaturą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 myszką</w:t>
            </w:r>
          </w:p>
        </w:tc>
        <w:tc>
          <w:tcPr>
            <w:tcW w:w="11344" w:type="dxa"/>
          </w:tcPr>
          <w:p w14:paraId="1256A498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1U LCD 17" flat-panel monitor with DELL rack rails, US touchpad KB and mouse combo</w:t>
            </w:r>
          </w:p>
          <w:p w14:paraId="20F52553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7A5AD47" w14:textId="77777777" w:rsidR="00215603" w:rsidRPr="00A82102" w:rsidRDefault="00215603" w:rsidP="003A3493">
            <w:pPr>
              <w:suppressAutoHyphens w:val="0"/>
              <w:spacing w:before="9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9F56B9D" w14:textId="77777777" w:rsidR="00215603" w:rsidRPr="00D33976" w:rsidRDefault="00215603" w:rsidP="003A3493">
            <w:pPr>
              <w:suppressAutoHyphens w:val="0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Parametry techniczne:</w:t>
            </w:r>
          </w:p>
          <w:p w14:paraId="472E3263" w14:textId="77777777" w:rsidR="00215603" w:rsidRPr="00D33976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524FDD53" w14:textId="77777777" w:rsidR="00215603" w:rsidRPr="00D33976" w:rsidRDefault="00215603" w:rsidP="003A3493">
            <w:pPr>
              <w:suppressAutoHyphens w:val="0"/>
              <w:spacing w:before="8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5CEA9F6E" w14:textId="77777777" w:rsidR="00215603" w:rsidRPr="00D33976" w:rsidRDefault="00215603" w:rsidP="003A3493">
            <w:pPr>
              <w:suppressAutoHyphens w:val="0"/>
              <w:ind w:left="46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1.    Monitor wysuwany o wysokości 1U, minimum 17”</w:t>
            </w:r>
          </w:p>
        </w:tc>
      </w:tr>
    </w:tbl>
    <w:p w14:paraId="1BB22628" w14:textId="77777777" w:rsidR="00215603" w:rsidRPr="00D33976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  <w:sectPr w:rsidR="00215603" w:rsidRPr="00D33976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6B945CB0" w14:textId="77777777" w:rsidTr="003A3493">
        <w:trPr>
          <w:trHeight w:hRule="exact" w:val="1006"/>
        </w:trPr>
        <w:tc>
          <w:tcPr>
            <w:tcW w:w="536" w:type="dxa"/>
          </w:tcPr>
          <w:p w14:paraId="1C6E8C39" w14:textId="77777777" w:rsidR="00215603" w:rsidRPr="00D33976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982" w:type="dxa"/>
          </w:tcPr>
          <w:p w14:paraId="58062951" w14:textId="77777777" w:rsidR="00215603" w:rsidRPr="00D33976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4" w:type="dxa"/>
          </w:tcPr>
          <w:p w14:paraId="7F6BF49E" w14:textId="77777777" w:rsidR="00215603" w:rsidRPr="00D33976" w:rsidRDefault="00215603" w:rsidP="003A3493">
            <w:pPr>
              <w:suppressAutoHyphens w:val="0"/>
              <w:spacing w:line="247" w:lineRule="exact"/>
              <w:ind w:left="46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2.   Wszystkie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elementy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wymagane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instalacji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 19”</w:t>
            </w:r>
          </w:p>
        </w:tc>
      </w:tr>
      <w:tr w:rsidR="00215603" w:rsidRPr="00A82102" w14:paraId="38E43637" w14:textId="77777777" w:rsidTr="003A3493">
        <w:trPr>
          <w:trHeight w:hRule="exact" w:val="7818"/>
        </w:trPr>
        <w:tc>
          <w:tcPr>
            <w:tcW w:w="536" w:type="dxa"/>
          </w:tcPr>
          <w:p w14:paraId="35B4BF8E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982" w:type="dxa"/>
          </w:tcPr>
          <w:p w14:paraId="7225688D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switch 24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portowy</w:t>
            </w:r>
            <w:proofErr w:type="spellEnd"/>
          </w:p>
        </w:tc>
        <w:tc>
          <w:tcPr>
            <w:tcW w:w="11344" w:type="dxa"/>
          </w:tcPr>
          <w:p w14:paraId="2028CB62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HP V1910-24G Switch (3CRBSG2893-ME)</w:t>
            </w:r>
          </w:p>
          <w:p w14:paraId="580F2047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57562E0A" w14:textId="77777777" w:rsidR="00215603" w:rsidRPr="00A82102" w:rsidRDefault="00215603" w:rsidP="003A3493">
            <w:pPr>
              <w:suppressAutoHyphens w:val="0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:</w:t>
            </w:r>
          </w:p>
          <w:p w14:paraId="20312534" w14:textId="77777777" w:rsidR="00215603" w:rsidRPr="00A82102" w:rsidRDefault="00215603" w:rsidP="003A3493">
            <w:pPr>
              <w:suppressAutoHyphens w:val="0"/>
              <w:spacing w:before="5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186D0121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Architektura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sieci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LAN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GigabitEthernet</w:t>
            </w:r>
            <w:proofErr w:type="spellEnd"/>
          </w:p>
          <w:p w14:paraId="28D0FC2C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SmartSwitch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(WEB Managed)</w:t>
            </w:r>
            <w:r w:rsidRPr="00A82102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7466EBC3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 portów 1000BaseT (RJ45) 24</w:t>
            </w:r>
            <w:r w:rsidRPr="00707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</w:t>
            </w:r>
          </w:p>
          <w:p w14:paraId="2B6F987E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gniazd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MiniGBIC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(SFP) 4</w:t>
            </w:r>
            <w:r w:rsidRPr="00707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339EEF7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Porty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komunikacji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RS232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(RJ45)</w:t>
            </w:r>
          </w:p>
          <w:p w14:paraId="109167BA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Zarządzanie, monitorowanie i konfiguracja  •  podstawowa konfiguracja poprzez</w:t>
            </w:r>
            <w:r w:rsidRPr="00707C6E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WWW</w:t>
            </w:r>
          </w:p>
          <w:p w14:paraId="354516EC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SNMPv1 -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  <w:p w14:paraId="368D3919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SNMPv2 -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62D433FE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SNMPv3 -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  <w:p w14:paraId="01DB952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5FF5D900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CLI - Command Line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Interface</w:t>
            </w:r>
          </w:p>
          <w:p w14:paraId="7592BB0D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 uwierzytelniania i kontroli dostępu  • ACL bazujący na adresach IP i typie</w:t>
            </w:r>
            <w:r w:rsidRPr="00707C6E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protokołu</w:t>
            </w:r>
          </w:p>
          <w:p w14:paraId="191EE1B4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</w:t>
            </w:r>
          </w:p>
          <w:p w14:paraId="50C5732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802.1x - Network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Login</w:t>
            </w:r>
          </w:p>
          <w:p w14:paraId="41DFAB49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routingu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ruting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statyczny</w:t>
            </w:r>
            <w:proofErr w:type="spellEnd"/>
          </w:p>
          <w:p w14:paraId="3CBADC9F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 protokoły i standardy  •  IEEE 802.3 -</w:t>
            </w:r>
            <w:r w:rsidRPr="00707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10BaseT</w:t>
            </w:r>
          </w:p>
          <w:p w14:paraId="67AE9614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802.3u -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100BaseTX</w:t>
            </w:r>
          </w:p>
          <w:p w14:paraId="2FC060B2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802.3ab -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1000BaseT</w:t>
            </w:r>
          </w:p>
          <w:p w14:paraId="024A67EE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802.3ad - Link Aggregation Control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7B81D213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802.1w - Rapid Convergence Spanning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3E652116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802.1s - Multiple Spanning</w:t>
            </w:r>
            <w:r w:rsidRPr="00A82102">
              <w:rPr>
                <w:rFonts w:asciiTheme="minorHAnsi" w:eastAsia="Times New Roman" w:hAnsiTheme="minorHAnsi" w:cstheme="minorHAnsi"/>
                <w:spacing w:val="-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48B30F0D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802.1D - Spanning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18553932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802.1p -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Priority</w:t>
            </w:r>
          </w:p>
          <w:p w14:paraId="187FF3FB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IEEE 802.1Q -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Virtual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LANs</w:t>
            </w:r>
          </w:p>
          <w:p w14:paraId="7FBF9C3A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802.3x - Flow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</w:t>
            </w:r>
          </w:p>
          <w:p w14:paraId="74D9582D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802.1AB - Link Layer Discovery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5118A0F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auto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MDI/MDI-X</w:t>
            </w:r>
          </w:p>
        </w:tc>
      </w:tr>
    </w:tbl>
    <w:p w14:paraId="2600B9F1" w14:textId="77777777" w:rsidR="00215603" w:rsidRPr="00A82102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53A8ED9E" w14:textId="77777777" w:rsidTr="003A3493">
        <w:trPr>
          <w:trHeight w:hRule="exact" w:val="6330"/>
        </w:trPr>
        <w:tc>
          <w:tcPr>
            <w:tcW w:w="536" w:type="dxa"/>
          </w:tcPr>
          <w:p w14:paraId="04EA23DA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256E18BF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0BB813DB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3"/>
                <w:tab w:val="left" w:pos="2264"/>
              </w:tabs>
              <w:suppressAutoHyphens w:val="0"/>
              <w:spacing w:line="24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half/full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duplex</w:t>
            </w:r>
          </w:p>
          <w:p w14:paraId="2FDE827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UDLD - Unidirectional Link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Detection</w:t>
            </w:r>
          </w:p>
          <w:p w14:paraId="063EE047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NTP - Network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Time</w:t>
            </w:r>
            <w:r w:rsidRPr="00A82102">
              <w:rPr>
                <w:rFonts w:asciiTheme="minorHAnsi" w:eastAsia="Times New Roman" w:hAnsiTheme="minorHAnsi" w:cstheme="minorHAnsi"/>
                <w:spacing w:val="-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352EB24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5B790C67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Jumbo frame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4DDDAC6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IGMP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(v.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1, 2)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Snooping</w:t>
            </w:r>
          </w:p>
          <w:p w14:paraId="4C2ABA5D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Rozmiar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tablicy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MAC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8192</w:t>
            </w:r>
          </w:p>
          <w:p w14:paraId="1E3C534F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Algorytm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Store-and-Forward</w:t>
            </w:r>
          </w:p>
          <w:p w14:paraId="0B54C928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Prędkość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magistrali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wew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56</w:t>
            </w:r>
            <w:r w:rsidRPr="00A82102">
              <w:rPr>
                <w:rFonts w:asciiTheme="minorHAnsi" w:eastAsia="Times New Roman" w:hAnsiTheme="minorHAnsi" w:cstheme="minorHAnsi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Gb/s</w:t>
            </w:r>
          </w:p>
          <w:p w14:paraId="4EB5B3A2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Przepustowość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41,7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mpps</w:t>
            </w:r>
            <w:proofErr w:type="spellEnd"/>
          </w:p>
          <w:p w14:paraId="2BB93F38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Bufor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512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kB</w:t>
            </w:r>
          </w:p>
          <w:p w14:paraId="7CBB1A5C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Warstwa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30EF4584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Możliwość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łączenia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664AA9CC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>Typ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obudowy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5960F6F0" w14:textId="77777777" w:rsidR="00215603" w:rsidRPr="00D33976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Wyposażenie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standardowe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zestaw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montażu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707C6E">
              <w:rPr>
                <w:rFonts w:asciiTheme="minorHAnsi" w:eastAsia="Times New Roman" w:hAnsiTheme="minorHAnsi" w:cstheme="minorHAnsi"/>
                <w:spacing w:val="-2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77EE2A61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informacje</w:t>
            </w:r>
            <w:proofErr w:type="spellEnd"/>
          </w:p>
          <w:p w14:paraId="06DCB93D" w14:textId="77777777" w:rsidR="00215603" w:rsidRPr="00D33976" w:rsidRDefault="00215603" w:rsidP="002E4822">
            <w:pPr>
              <w:numPr>
                <w:ilvl w:val="1"/>
                <w:numId w:val="35"/>
              </w:numPr>
              <w:tabs>
                <w:tab w:val="left" w:pos="1543"/>
                <w:tab w:val="left" w:pos="1544"/>
              </w:tabs>
              <w:suppressAutoHyphens w:val="0"/>
              <w:spacing w:line="252" w:lineRule="exact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IRF Stack -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stakowanie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wybranych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portów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struktura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drzewa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Master/Slave</w:t>
            </w:r>
          </w:p>
          <w:p w14:paraId="5CBAFF26" w14:textId="77777777" w:rsidR="00215603" w:rsidRPr="00D33976" w:rsidRDefault="00215603" w:rsidP="002E4822">
            <w:pPr>
              <w:numPr>
                <w:ilvl w:val="1"/>
                <w:numId w:val="35"/>
              </w:numPr>
              <w:tabs>
                <w:tab w:val="left" w:pos="1544"/>
              </w:tabs>
              <w:suppressAutoHyphens w:val="0"/>
              <w:spacing w:before="1" w:line="253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Zarządzanie z poziomu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jednego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IP w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obrębie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przełaczników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tej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samej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serii</w:t>
            </w:r>
            <w:proofErr w:type="spellEnd"/>
          </w:p>
          <w:p w14:paraId="0CDB322B" w14:textId="77777777" w:rsidR="00215603" w:rsidRPr="00D33976" w:rsidRDefault="00215603" w:rsidP="002E4822">
            <w:pPr>
              <w:numPr>
                <w:ilvl w:val="1"/>
                <w:numId w:val="35"/>
              </w:numPr>
              <w:tabs>
                <w:tab w:val="left" w:pos="1543"/>
                <w:tab w:val="left" w:pos="1544"/>
              </w:tabs>
              <w:suppressAutoHyphens w:val="0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 oraz pamięć: ARM @ 333 MHz, 128 MB flash, 128 MB</w:t>
            </w:r>
            <w:r w:rsidRPr="00707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RAM Przybliżone wymiary oraz masa (+/-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10%):</w:t>
            </w:r>
          </w:p>
          <w:p w14:paraId="50205B89" w14:textId="77777777" w:rsidR="00215603" w:rsidRPr="00D33976" w:rsidRDefault="00215603" w:rsidP="003A3493">
            <w:pPr>
              <w:suppressAutoHyphens w:val="0"/>
              <w:spacing w:before="9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04646E4A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Szerokość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44,2 cm</w:t>
            </w:r>
          </w:p>
          <w:p w14:paraId="1BE7C65B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Wysokość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4,32</w:t>
            </w:r>
            <w:r w:rsidRPr="00A82102">
              <w:rPr>
                <w:rFonts w:asciiTheme="minorHAnsi" w:eastAsia="Times New Roman" w:hAnsiTheme="minorHAnsi" w:cstheme="minorHAnsi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25B150C0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Głębokość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16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1E73985D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Masa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netto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3,08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kg</w:t>
            </w:r>
          </w:p>
        </w:tc>
      </w:tr>
      <w:tr w:rsidR="00215603" w:rsidRPr="00707C6E" w14:paraId="0BABADE3" w14:textId="77777777" w:rsidTr="003A3493">
        <w:trPr>
          <w:trHeight w:hRule="exact" w:val="2525"/>
        </w:trPr>
        <w:tc>
          <w:tcPr>
            <w:tcW w:w="536" w:type="dxa"/>
          </w:tcPr>
          <w:p w14:paraId="12B0AB54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982" w:type="dxa"/>
          </w:tcPr>
          <w:p w14:paraId="1EA982B2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switch 24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portowy</w:t>
            </w:r>
            <w:proofErr w:type="spellEnd"/>
          </w:p>
        </w:tc>
        <w:tc>
          <w:tcPr>
            <w:tcW w:w="11344" w:type="dxa"/>
          </w:tcPr>
          <w:p w14:paraId="68079D96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HP V1910-24G Switch (3CRBSG2893-ME)</w:t>
            </w:r>
          </w:p>
          <w:p w14:paraId="073562CE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61C2E1D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Architektura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sieci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LAN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GigabitEthernet</w:t>
            </w:r>
            <w:proofErr w:type="spellEnd"/>
          </w:p>
          <w:p w14:paraId="2221C7A2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SmartSwitch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(WEB Managed)</w:t>
            </w:r>
            <w:r w:rsidRPr="00A82102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04F45511" w14:textId="77777777" w:rsidR="00215603" w:rsidRPr="00D33976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 portów 1000BaseT (RJ45) 24</w:t>
            </w:r>
            <w:r w:rsidRPr="00707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</w:t>
            </w:r>
          </w:p>
          <w:p w14:paraId="2C701E08" w14:textId="77777777" w:rsidR="00215603" w:rsidRPr="00D33976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gniazd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MiniGBIC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(SFP) 4</w:t>
            </w:r>
            <w:r w:rsidRPr="00707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43CDCDD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Porty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komunikacji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RS232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(RJ45)</w:t>
            </w:r>
          </w:p>
          <w:p w14:paraId="0DF200D3" w14:textId="77777777" w:rsidR="00215603" w:rsidRPr="00D33976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Zarządzanie, monitorowanie i konfiguracja  •  podstawowa konfiguracja poprzez</w:t>
            </w:r>
            <w:r w:rsidRPr="00707C6E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WWW</w:t>
            </w:r>
          </w:p>
          <w:p w14:paraId="18165FC5" w14:textId="77777777" w:rsidR="00215603" w:rsidRPr="00A82102" w:rsidRDefault="00215603" w:rsidP="002E4822">
            <w:pPr>
              <w:numPr>
                <w:ilvl w:val="1"/>
                <w:numId w:val="33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SNMPv1 -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  <w:p w14:paraId="2D64B620" w14:textId="77777777" w:rsidR="00215603" w:rsidRPr="00A82102" w:rsidRDefault="00215603" w:rsidP="002E4822">
            <w:pPr>
              <w:numPr>
                <w:ilvl w:val="1"/>
                <w:numId w:val="33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SNMPv2 -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</w:tr>
    </w:tbl>
    <w:p w14:paraId="543AA326" w14:textId="77777777" w:rsidR="00215603" w:rsidRPr="00A82102" w:rsidRDefault="00215603" w:rsidP="003A3493">
      <w:pPr>
        <w:suppressAutoHyphens w:val="0"/>
        <w:autoSpaceDE w:val="0"/>
        <w:autoSpaceDN w:val="0"/>
        <w:spacing w:line="252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p w14:paraId="6891BFCB" w14:textId="77777777" w:rsidR="00215603" w:rsidRPr="00A82102" w:rsidRDefault="00215603" w:rsidP="003A3493">
      <w:pPr>
        <w:suppressAutoHyphens w:val="0"/>
        <w:autoSpaceDE w:val="0"/>
        <w:autoSpaceDN w:val="0"/>
        <w:spacing w:after="3"/>
        <w:ind w:left="148" w:right="708"/>
        <w:rPr>
          <w:rFonts w:asciiTheme="minorHAnsi" w:eastAsia="Calibri" w:hAnsiTheme="minorHAnsi" w:cstheme="minorHAnsi"/>
          <w:bCs/>
          <w:kern w:val="0"/>
          <w:sz w:val="20"/>
          <w:szCs w:val="20"/>
          <w:lang w:val="en-US" w:eastAsia="en-US" w:bidi="ar-SA"/>
        </w:rPr>
      </w:pPr>
      <w:r w:rsidRPr="00A82102">
        <w:rPr>
          <w:rFonts w:asciiTheme="minorHAnsi" w:eastAsia="Calibri" w:hAnsiTheme="minorHAnsi" w:cstheme="minorHAnsi"/>
          <w:bCs/>
          <w:noProof/>
          <w:kern w:val="0"/>
          <w:sz w:val="20"/>
          <w:szCs w:val="20"/>
          <w:lang w:val="en-US" w:eastAsia="en-US" w:bidi="ar-SA"/>
        </w:rPr>
        <w:lastRenderedPageBreak/>
        <w:drawing>
          <wp:inline distT="0" distB="0" distL="0" distR="0" wp14:anchorId="413386F9" wp14:editId="70CDC5A3">
            <wp:extent cx="1304925" cy="70485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4AEE359F" w14:textId="77777777" w:rsidTr="003A3493">
        <w:trPr>
          <w:trHeight w:hRule="exact" w:val="8860"/>
        </w:trPr>
        <w:tc>
          <w:tcPr>
            <w:tcW w:w="536" w:type="dxa"/>
          </w:tcPr>
          <w:p w14:paraId="3A77CA87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20A17995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6DC2091D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4"/>
              </w:tabs>
              <w:suppressAutoHyphens w:val="0"/>
              <w:spacing w:line="24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SNMPv3 -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  <w:p w14:paraId="47E4A262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29366564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CLI - Command Line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Interface</w:t>
            </w:r>
          </w:p>
          <w:p w14:paraId="26DC745D" w14:textId="77777777" w:rsidR="00215603" w:rsidRPr="00D33976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 uwierzytelniania i kontroli dostępu  • ACL bazujący na adresach IP i typie</w:t>
            </w:r>
            <w:r w:rsidRPr="00707C6E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protokołu</w:t>
            </w:r>
          </w:p>
          <w:p w14:paraId="7268CEC0" w14:textId="77777777" w:rsidR="00215603" w:rsidRPr="00A82102" w:rsidRDefault="00215603" w:rsidP="002E4822">
            <w:pPr>
              <w:numPr>
                <w:ilvl w:val="1"/>
                <w:numId w:val="31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</w:t>
            </w:r>
          </w:p>
          <w:p w14:paraId="39D09A14" w14:textId="77777777" w:rsidR="00215603" w:rsidRPr="00A82102" w:rsidRDefault="00215603" w:rsidP="002E4822">
            <w:pPr>
              <w:numPr>
                <w:ilvl w:val="1"/>
                <w:numId w:val="31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802.1x - Network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Login</w:t>
            </w:r>
          </w:p>
          <w:p w14:paraId="12B3D4B3" w14:textId="77777777" w:rsidR="00215603" w:rsidRPr="00A82102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routingu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ruting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statyczny</w:t>
            </w:r>
            <w:proofErr w:type="spellEnd"/>
          </w:p>
          <w:p w14:paraId="17F38BEE" w14:textId="77777777" w:rsidR="00215603" w:rsidRPr="00D33976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 protokoły i standardy  •  IEEE 802.3 -</w:t>
            </w:r>
            <w:r w:rsidRPr="00707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10BaseT</w:t>
            </w:r>
          </w:p>
          <w:p w14:paraId="754BE613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802.3u -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100BaseTX</w:t>
            </w:r>
          </w:p>
          <w:p w14:paraId="7BC66514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802.3ab -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1000BaseT</w:t>
            </w:r>
          </w:p>
          <w:p w14:paraId="0520ABFA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802.3ad - Link Aggregation Control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51724519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802.1w - Rapid Convergence Spanning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27D1C186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802.1s - Multiple Spanning</w:t>
            </w:r>
            <w:r w:rsidRPr="00A82102">
              <w:rPr>
                <w:rFonts w:asciiTheme="minorHAnsi" w:eastAsia="Times New Roman" w:hAnsiTheme="minorHAnsi" w:cstheme="minorHAnsi"/>
                <w:spacing w:val="-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34FA0BAB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802.1D - Spanning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779E7EBA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802.1p -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Priority</w:t>
            </w:r>
          </w:p>
          <w:p w14:paraId="16709D15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IEEE 802.1Q -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Virtual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LANs</w:t>
            </w:r>
          </w:p>
          <w:p w14:paraId="7946FDAD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802.3x - Flow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</w:t>
            </w:r>
          </w:p>
          <w:p w14:paraId="337EC7E4" w14:textId="77777777" w:rsidR="00215603" w:rsidRPr="00A82102" w:rsidRDefault="00215603" w:rsidP="003A3493">
            <w:pPr>
              <w:suppressAutoHyphens w:val="0"/>
              <w:spacing w:before="1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aa. IEEE 802.1AB - Link Layer Discovery Protocol bb. auto MDI/MDI-X</w:t>
            </w:r>
          </w:p>
          <w:p w14:paraId="21C73AFD" w14:textId="77777777" w:rsidR="00215603" w:rsidRPr="00A82102" w:rsidRDefault="00215603" w:rsidP="003A3493">
            <w:pPr>
              <w:suppressAutoHyphens w:val="0"/>
              <w:spacing w:line="252" w:lineRule="exact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cc.  half/full duplex</w:t>
            </w:r>
          </w:p>
          <w:p w14:paraId="732EC87C" w14:textId="77777777" w:rsidR="00215603" w:rsidRPr="00A82102" w:rsidRDefault="00215603" w:rsidP="003A3493">
            <w:pPr>
              <w:suppressAutoHyphens w:val="0"/>
              <w:spacing w:before="2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dd. UDLD - Unidirectional Link Detection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 NTP - Network Time Protocol</w:t>
            </w:r>
          </w:p>
          <w:p w14:paraId="64CE2F50" w14:textId="77777777" w:rsidR="00215603" w:rsidRPr="00A82102" w:rsidRDefault="00215603" w:rsidP="003A3493">
            <w:pPr>
              <w:suppressAutoHyphens w:val="0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ff. RMON - Remote Monitoring gg.  Jumbo frame support</w:t>
            </w:r>
          </w:p>
          <w:p w14:paraId="54F9EA0D" w14:textId="77777777" w:rsidR="00215603" w:rsidRPr="00A82102" w:rsidRDefault="00215603" w:rsidP="003A3493">
            <w:pPr>
              <w:suppressAutoHyphens w:val="0"/>
              <w:spacing w:line="252" w:lineRule="exact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 IGMP (v. 1, 2) Snooping</w:t>
            </w:r>
          </w:p>
          <w:p w14:paraId="1294D456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Rozmiar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tablicy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MAC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8192</w:t>
            </w:r>
          </w:p>
          <w:p w14:paraId="72A29206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Algorytm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Store-and-Forward</w:t>
            </w:r>
          </w:p>
          <w:p w14:paraId="61C8E584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Prędkość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magistrali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wew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56</w:t>
            </w:r>
            <w:r w:rsidRPr="00A82102">
              <w:rPr>
                <w:rFonts w:asciiTheme="minorHAnsi" w:eastAsia="Times New Roman" w:hAnsiTheme="minorHAnsi" w:cstheme="minorHAnsi"/>
                <w:spacing w:val="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Gb/s</w:t>
            </w:r>
          </w:p>
          <w:p w14:paraId="7319E42C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Przepustowość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41,7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mpps</w:t>
            </w:r>
            <w:proofErr w:type="spellEnd"/>
          </w:p>
          <w:p w14:paraId="4353696A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Bufor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512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kB</w:t>
            </w:r>
          </w:p>
          <w:p w14:paraId="71FFE40B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Warstwa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00DC605A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Możliwość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łączenia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216914F8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>Typ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obudowy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57563161" w14:textId="77777777" w:rsidR="00215603" w:rsidRPr="00D33976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Wyposażenie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standardowe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zestaw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montażu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707C6E">
              <w:rPr>
                <w:rFonts w:asciiTheme="minorHAnsi" w:eastAsia="Times New Roman" w:hAnsiTheme="minorHAnsi" w:cstheme="minorHAnsi"/>
                <w:spacing w:val="-2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20B13FED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informacje</w:t>
            </w:r>
            <w:proofErr w:type="spellEnd"/>
          </w:p>
        </w:tc>
      </w:tr>
    </w:tbl>
    <w:p w14:paraId="2F8BFC64" w14:textId="77777777" w:rsidR="00215603" w:rsidRPr="00A82102" w:rsidRDefault="00215603" w:rsidP="003A3493">
      <w:pPr>
        <w:suppressAutoHyphens w:val="0"/>
        <w:autoSpaceDE w:val="0"/>
        <w:autoSpaceDN w:val="0"/>
        <w:spacing w:line="252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headerReference w:type="default" r:id="rId12"/>
          <w:pgSz w:w="16840" w:h="11910" w:orient="landscape"/>
          <w:pgMar w:top="700" w:right="566" w:bottom="280" w:left="1300" w:header="0" w:footer="0" w:gutter="0"/>
          <w:cols w:space="708"/>
        </w:sectPr>
      </w:pPr>
    </w:p>
    <w:p w14:paraId="285E43D3" w14:textId="77777777" w:rsidR="00215603" w:rsidRPr="00A82102" w:rsidRDefault="00215603" w:rsidP="003A3493">
      <w:pPr>
        <w:suppressAutoHyphens w:val="0"/>
        <w:autoSpaceDE w:val="0"/>
        <w:autoSpaceDN w:val="0"/>
        <w:spacing w:after="3"/>
        <w:ind w:left="148" w:right="708"/>
        <w:rPr>
          <w:rFonts w:asciiTheme="minorHAnsi" w:eastAsia="Calibri" w:hAnsiTheme="minorHAnsi" w:cstheme="minorHAnsi"/>
          <w:bCs/>
          <w:kern w:val="0"/>
          <w:sz w:val="20"/>
          <w:szCs w:val="20"/>
          <w:lang w:val="en-US" w:eastAsia="en-US" w:bidi="ar-SA"/>
        </w:rPr>
      </w:pPr>
      <w:r w:rsidRPr="00A82102">
        <w:rPr>
          <w:rFonts w:asciiTheme="minorHAnsi" w:eastAsia="Calibri" w:hAnsiTheme="minorHAnsi" w:cstheme="minorHAnsi"/>
          <w:bCs/>
          <w:noProof/>
          <w:kern w:val="0"/>
          <w:sz w:val="20"/>
          <w:szCs w:val="20"/>
          <w:lang w:val="en-US" w:eastAsia="en-US" w:bidi="ar-SA"/>
        </w:rPr>
        <w:lastRenderedPageBreak/>
        <w:drawing>
          <wp:inline distT="0" distB="0" distL="0" distR="0" wp14:anchorId="2123ED7C" wp14:editId="7A5A7DD8">
            <wp:extent cx="1304925" cy="70485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5"/>
      </w:tblGrid>
      <w:tr w:rsidR="00215603" w:rsidRPr="00A82102" w14:paraId="0B757E5D" w14:textId="77777777" w:rsidTr="00145662">
        <w:trPr>
          <w:trHeight w:hRule="exact" w:val="2523"/>
        </w:trPr>
        <w:tc>
          <w:tcPr>
            <w:tcW w:w="536" w:type="dxa"/>
          </w:tcPr>
          <w:p w14:paraId="435CB1AC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5618D9EA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5" w:type="dxa"/>
          </w:tcPr>
          <w:p w14:paraId="126CDC53" w14:textId="77777777" w:rsidR="00215603" w:rsidRPr="00D33976" w:rsidRDefault="00215603" w:rsidP="002E4822">
            <w:pPr>
              <w:numPr>
                <w:ilvl w:val="0"/>
                <w:numId w:val="28"/>
              </w:numPr>
              <w:tabs>
                <w:tab w:val="left" w:pos="1544"/>
              </w:tabs>
              <w:suppressAutoHyphens w:val="0"/>
              <w:spacing w:line="246" w:lineRule="exact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IRF Stack -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stakowanie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wybranych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portów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struktura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drzewa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Master/Slave</w:t>
            </w:r>
          </w:p>
          <w:p w14:paraId="754D085B" w14:textId="77777777" w:rsidR="00215603" w:rsidRPr="00D33976" w:rsidRDefault="00215603" w:rsidP="002E4822">
            <w:pPr>
              <w:numPr>
                <w:ilvl w:val="0"/>
                <w:numId w:val="28"/>
              </w:numPr>
              <w:tabs>
                <w:tab w:val="left" w:pos="1543"/>
                <w:tab w:val="left" w:pos="1544"/>
              </w:tabs>
              <w:suppressAutoHyphens w:val="0"/>
              <w:spacing w:line="252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Zarządzanie z poziomu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jednego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IP w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obrębie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przełaczników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tej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samej</w:t>
            </w:r>
            <w:proofErr w:type="spellEnd"/>
            <w:r w:rsidRPr="00707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serii</w:t>
            </w:r>
            <w:proofErr w:type="spellEnd"/>
          </w:p>
          <w:p w14:paraId="274691B5" w14:textId="77777777" w:rsidR="00215603" w:rsidRPr="00D33976" w:rsidRDefault="00215603" w:rsidP="002E4822">
            <w:pPr>
              <w:numPr>
                <w:ilvl w:val="0"/>
                <w:numId w:val="28"/>
              </w:numPr>
              <w:tabs>
                <w:tab w:val="left" w:pos="1543"/>
                <w:tab w:val="left" w:pos="1544"/>
              </w:tabs>
              <w:suppressAutoHyphens w:val="0"/>
              <w:spacing w:before="1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 oraz pamięć: ARM @ 333 MHz, 128 MB flash, 128 MB</w:t>
            </w:r>
            <w:r w:rsidRPr="00707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RAM Przybliżone wymiary oraz masa (+/-</w:t>
            </w:r>
            <w:r w:rsidRPr="00707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10%):</w:t>
            </w:r>
          </w:p>
          <w:p w14:paraId="59508FF7" w14:textId="77777777" w:rsidR="00215603" w:rsidRPr="00D33976" w:rsidRDefault="00215603" w:rsidP="003A3493">
            <w:pPr>
              <w:suppressAutoHyphens w:val="0"/>
              <w:spacing w:before="8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02AFCDF3" w14:textId="77777777" w:rsidR="00215603" w:rsidRPr="00A82102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 w:firstLine="33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Szerokość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44,2 cm</w:t>
            </w:r>
          </w:p>
          <w:p w14:paraId="2D7CA73D" w14:textId="77777777" w:rsidR="00215603" w:rsidRPr="00A82102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line="252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Wysokość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4,32</w:t>
            </w:r>
            <w:r w:rsidRPr="00A82102">
              <w:rPr>
                <w:rFonts w:asciiTheme="minorHAnsi" w:eastAsia="Times New Roman" w:hAnsiTheme="minorHAnsi" w:cstheme="minorHAnsi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22289F57" w14:textId="77777777" w:rsidR="00215603" w:rsidRPr="00D33976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line="242" w:lineRule="auto"/>
              <w:ind w:right="708" w:firstLine="33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Głębokość 16 cm Masa netto 3,08</w:t>
            </w:r>
            <w:r w:rsidRPr="00707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707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kg</w:t>
            </w:r>
          </w:p>
        </w:tc>
      </w:tr>
      <w:tr w:rsidR="00215603" w:rsidRPr="00A82102" w14:paraId="0EF422F4" w14:textId="77777777" w:rsidTr="00145662">
        <w:trPr>
          <w:trHeight w:hRule="exact" w:val="4443"/>
        </w:trPr>
        <w:tc>
          <w:tcPr>
            <w:tcW w:w="536" w:type="dxa"/>
          </w:tcPr>
          <w:p w14:paraId="357D5A47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982" w:type="dxa"/>
          </w:tcPr>
          <w:p w14:paraId="24FD1AE1" w14:textId="77777777" w:rsidR="00215603" w:rsidRPr="00A82102" w:rsidRDefault="00215603" w:rsidP="003A3493">
            <w:pPr>
              <w:suppressAutoHyphens w:val="0"/>
              <w:spacing w:line="278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– NetApp</w:t>
            </w:r>
          </w:p>
          <w:p w14:paraId="1CFCEF59" w14:textId="77777777" w:rsidR="00215603" w:rsidRPr="00A82102" w:rsidRDefault="00215603" w:rsidP="003A3493">
            <w:pPr>
              <w:suppressAutoHyphens w:val="0"/>
              <w:spacing w:before="204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1</w:t>
            </w:r>
          </w:p>
        </w:tc>
        <w:tc>
          <w:tcPr>
            <w:tcW w:w="11345" w:type="dxa"/>
          </w:tcPr>
          <w:p w14:paraId="2E76F95B" w14:textId="77777777" w:rsidR="00215603" w:rsidRPr="00A82102" w:rsidRDefault="00215603" w:rsidP="003A3493">
            <w:pPr>
              <w:suppressAutoHyphens w:val="0"/>
              <w:spacing w:before="23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Enclosure,2U-12,DE1600,2PSU,DM,0E,-C Disk Drive,2TB,7.2k,Non-FDE,DE1600,0E,-C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Cord,In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Cabinet,2m,C14-C13,E-SERIES,-C</w:t>
            </w:r>
          </w:p>
          <w:p w14:paraId="2548F19A" w14:textId="77777777" w:rsidR="00215603" w:rsidRPr="00A82102" w:rsidRDefault="00215603" w:rsidP="003A3493">
            <w:pPr>
              <w:suppressAutoHyphens w:val="0"/>
              <w:spacing w:before="2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Enable,Per-0.1TB,SANTRCTY,Cap-Stor,0E,-C NetApp SW Subscription Plan</w:t>
            </w:r>
          </w:p>
          <w:p w14:paraId="7A6956BE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Enclosure,2U-24,DE5600,Empty,2PSU,0E,-C E2700A,8GB</w:t>
            </w:r>
          </w:p>
          <w:p w14:paraId="3631A0E6" w14:textId="77777777" w:rsidR="00215603" w:rsidRPr="00A82102" w:rsidRDefault="00215603" w:rsidP="003A3493">
            <w:pPr>
              <w:suppressAutoHyphens w:val="0"/>
              <w:spacing w:before="23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Cntl,No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HIC,for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non-iSCSI Optic,-C Battery,E2700,0E,-C</w:t>
            </w:r>
          </w:p>
          <w:p w14:paraId="28F6645C" w14:textId="77777777" w:rsidR="00215603" w:rsidRPr="00A82102" w:rsidRDefault="00215603" w:rsidP="003A3493">
            <w:pPr>
              <w:suppressAutoHyphens w:val="0"/>
              <w:spacing w:before="23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Disk Drive,600GB,10k,Non-FDE,DE5600,0E,-C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Blank,Dsk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Drv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Filler,DE5600,-C</w:t>
            </w:r>
          </w:p>
          <w:p w14:paraId="0F74D7DF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HIC,E2700,16GB FC/10GB ISCSI,4-ports,-C SFP,10Gb</w:t>
            </w:r>
          </w:p>
          <w:p w14:paraId="108A2D34" w14:textId="77777777" w:rsidR="00215603" w:rsidRPr="00A82102" w:rsidRDefault="00215603" w:rsidP="003A3493">
            <w:pPr>
              <w:suppressAutoHyphens w:val="0"/>
              <w:spacing w:before="24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iSCSI/16Gb FC,Unified,E-Series,0E,-C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Cable,SAS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HD to miniSAS,SAS2,1m,0E,-C Cord,In-Cabinet,2m,C14-C13,E- SERIES,-C Enable,Per-0.1TB,SANTRCTY,Perf-Stor,0E,-C Install Documents,System,DE1600,DE5600,-C</w:t>
            </w:r>
          </w:p>
          <w:p w14:paraId="1FF4D74B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12xHDD SAS 1,2TB 2,5"</w:t>
            </w:r>
          </w:p>
        </w:tc>
      </w:tr>
      <w:tr w:rsidR="00215603" w:rsidRPr="00707C6E" w14:paraId="38AE1C1F" w14:textId="77777777" w:rsidTr="00145662">
        <w:trPr>
          <w:trHeight w:hRule="exact" w:val="992"/>
        </w:trPr>
        <w:tc>
          <w:tcPr>
            <w:tcW w:w="536" w:type="dxa"/>
          </w:tcPr>
          <w:p w14:paraId="46EDA1CA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982" w:type="dxa"/>
          </w:tcPr>
          <w:p w14:paraId="2564903C" w14:textId="77777777" w:rsidR="00215603" w:rsidRPr="00A82102" w:rsidRDefault="00215603" w:rsidP="003A3493">
            <w:pPr>
              <w:suppressAutoHyphens w:val="0"/>
              <w:spacing w:line="465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Router 1U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1</w:t>
            </w:r>
          </w:p>
        </w:tc>
        <w:tc>
          <w:tcPr>
            <w:tcW w:w="11345" w:type="dxa"/>
          </w:tcPr>
          <w:p w14:paraId="1DFE1D13" w14:textId="77777777" w:rsidR="00215603" w:rsidRPr="00A82102" w:rsidRDefault="00215603" w:rsidP="003A3493">
            <w:pPr>
              <w:suppressAutoHyphens w:val="0"/>
              <w:spacing w:before="18"/>
              <w:ind w:left="122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FortiGate 90D Series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firmy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FORTINET</w:t>
            </w:r>
          </w:p>
        </w:tc>
      </w:tr>
    </w:tbl>
    <w:p w14:paraId="1A6047A1" w14:textId="77777777" w:rsidR="00145662" w:rsidRPr="00D33976" w:rsidRDefault="00145662" w:rsidP="003A3493">
      <w:pPr>
        <w:suppressAutoHyphens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145662" w:rsidRPr="00D33976" w:rsidSect="003A3493">
          <w:headerReference w:type="default" r:id="rId13"/>
          <w:pgSz w:w="16840" w:h="11910" w:orient="landscape"/>
          <w:pgMar w:top="700" w:right="566" w:bottom="280" w:left="1300" w:header="0" w:footer="0" w:gutter="0"/>
          <w:cols w:space="708"/>
        </w:sectPr>
      </w:pPr>
    </w:p>
    <w:p w14:paraId="5D8D15EB" w14:textId="766F0D4C" w:rsidR="00F3270E" w:rsidRPr="00A82102" w:rsidRDefault="00B664BE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 xml:space="preserve">ałącznik nr </w:t>
      </w:r>
      <w:r w:rsidR="00E06B66" w:rsidRPr="00A82102">
        <w:rPr>
          <w:rFonts w:asciiTheme="minorHAnsi" w:hAnsiTheme="minorHAnsi" w:cstheme="minorHAnsi"/>
          <w:b/>
          <w:sz w:val="20"/>
          <w:szCs w:val="20"/>
        </w:rPr>
        <w:t>3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14:paraId="088ECA44" w14:textId="77777777" w:rsidR="00F3270E" w:rsidRPr="00A82102" w:rsidRDefault="00F3270E" w:rsidP="003A3493">
      <w:pPr>
        <w:pStyle w:val="Akapitzlist"/>
        <w:spacing w:line="320" w:lineRule="atLeast"/>
        <w:ind w:left="360" w:right="708"/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6A109DD6" w14:textId="77777777" w:rsidR="00C1762D" w:rsidRPr="00A82102" w:rsidRDefault="00C1762D" w:rsidP="00C1762D">
      <w:pPr>
        <w:pStyle w:val="Akapitzlist"/>
        <w:spacing w:line="360" w:lineRule="auto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58C2AAD1" w14:textId="77777777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..................................................................................................................................................</w:t>
      </w:r>
    </w:p>
    <w:p w14:paraId="4AD0FD42" w14:textId="0498E72D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..................................................................................................................................................</w:t>
      </w:r>
    </w:p>
    <w:p w14:paraId="1DF21663" w14:textId="77777777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 REGON………….......................................................................................</w:t>
      </w:r>
    </w:p>
    <w:p w14:paraId="5CEB75BF" w14:textId="1C3DDA9B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tel. ……………………………….......................................................................... </w:t>
      </w:r>
    </w:p>
    <w:p w14:paraId="501114D3" w14:textId="372E2F3F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www.……………………………................................ e-mail…………………………..…………</w:t>
      </w:r>
    </w:p>
    <w:p w14:paraId="3A58C6D5" w14:textId="77777777" w:rsidR="00C1762D" w:rsidRPr="00A82102" w:rsidRDefault="00C1762D" w:rsidP="00C1762D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7AD0AD98" w14:textId="77777777" w:rsidR="00C1762D" w:rsidRPr="00A82102" w:rsidRDefault="00C1762D" w:rsidP="00C1762D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>Ośrodek Rozwoju Polskiej Edukacji za Granicą</w:t>
      </w:r>
    </w:p>
    <w:p w14:paraId="32A0A6B7" w14:textId="55B455F2" w:rsidR="00C1762D" w:rsidRPr="00A82102" w:rsidRDefault="00C1762D" w:rsidP="00C1762D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 xml:space="preserve">ul. Wołoska </w:t>
      </w:r>
      <w:r w:rsidR="00671475" w:rsidRPr="00A82102">
        <w:rPr>
          <w:rFonts w:asciiTheme="minorHAnsi" w:hAnsiTheme="minorHAnsi" w:cstheme="minorHAnsi"/>
          <w:sz w:val="20"/>
        </w:rPr>
        <w:t>5</w:t>
      </w:r>
      <w:r w:rsidRPr="00A82102">
        <w:rPr>
          <w:rFonts w:asciiTheme="minorHAnsi" w:hAnsiTheme="minorHAnsi" w:cstheme="minorHAnsi"/>
          <w:sz w:val="20"/>
        </w:rPr>
        <w:t>, 02-</w:t>
      </w:r>
      <w:r w:rsidR="00671475" w:rsidRPr="00A82102">
        <w:rPr>
          <w:rFonts w:asciiTheme="minorHAnsi" w:hAnsiTheme="minorHAnsi" w:cstheme="minorHAnsi"/>
          <w:sz w:val="20"/>
        </w:rPr>
        <w:t>675</w:t>
      </w:r>
      <w:r w:rsidRPr="00A82102">
        <w:rPr>
          <w:rFonts w:asciiTheme="minorHAnsi" w:hAnsiTheme="minorHAnsi" w:cstheme="minorHAnsi"/>
          <w:sz w:val="20"/>
        </w:rPr>
        <w:t xml:space="preserve"> Warszawa</w:t>
      </w:r>
    </w:p>
    <w:p w14:paraId="5828961E" w14:textId="77777777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Kolokacja serwerów i urządzeń sieciowych ORPEG</w:t>
      </w:r>
    </w:p>
    <w:p w14:paraId="2813DC5C" w14:textId="74981FB6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W poniższej tabelce proszę wpisać koszty miesięczne</w:t>
      </w:r>
      <w:r w:rsidR="003137AD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59"/>
        <w:gridCol w:w="4426"/>
        <w:gridCol w:w="1118"/>
        <w:gridCol w:w="1547"/>
        <w:gridCol w:w="850"/>
        <w:gridCol w:w="1276"/>
      </w:tblGrid>
      <w:tr w:rsidR="007B0522" w:rsidRPr="00A82102" w14:paraId="40799AED" w14:textId="77777777" w:rsidTr="00A83341">
        <w:tc>
          <w:tcPr>
            <w:tcW w:w="559" w:type="dxa"/>
          </w:tcPr>
          <w:p w14:paraId="1CF978A3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426" w:type="dxa"/>
          </w:tcPr>
          <w:p w14:paraId="2995B612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Pozycja</w:t>
            </w:r>
          </w:p>
        </w:tc>
        <w:tc>
          <w:tcPr>
            <w:tcW w:w="1118" w:type="dxa"/>
          </w:tcPr>
          <w:p w14:paraId="6F76947F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U </w:t>
            </w: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szafie RACK 1/</w:t>
            </w:r>
            <w:proofErr w:type="spellStart"/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7" w:type="dxa"/>
          </w:tcPr>
          <w:p w14:paraId="332BC2AD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 / miesiąc</w:t>
            </w:r>
          </w:p>
        </w:tc>
        <w:tc>
          <w:tcPr>
            <w:tcW w:w="850" w:type="dxa"/>
          </w:tcPr>
          <w:p w14:paraId="30D8281D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Maks. ilość</w:t>
            </w:r>
          </w:p>
        </w:tc>
        <w:tc>
          <w:tcPr>
            <w:tcW w:w="1276" w:type="dxa"/>
          </w:tcPr>
          <w:p w14:paraId="6F879C07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Maks. cena brutto / miesiąc</w:t>
            </w:r>
          </w:p>
        </w:tc>
      </w:tr>
      <w:tr w:rsidR="007B0522" w:rsidRPr="00A82102" w14:paraId="76717F1C" w14:textId="77777777" w:rsidTr="00A83341">
        <w:tc>
          <w:tcPr>
            <w:tcW w:w="559" w:type="dxa"/>
          </w:tcPr>
          <w:p w14:paraId="14393C9C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426" w:type="dxa"/>
          </w:tcPr>
          <w:p w14:paraId="72D6DD39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Kolokacja serwera Dell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PowerEdge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R910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zasiacze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2+2 PSU 1100 W, redundantne</w:t>
            </w:r>
          </w:p>
        </w:tc>
        <w:tc>
          <w:tcPr>
            <w:tcW w:w="1118" w:type="dxa"/>
          </w:tcPr>
          <w:p w14:paraId="37F1C885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51A6770C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1F44D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9763238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6E41C419" w14:textId="77777777" w:rsidTr="00A83341">
        <w:tc>
          <w:tcPr>
            <w:tcW w:w="559" w:type="dxa"/>
          </w:tcPr>
          <w:p w14:paraId="7B263D2B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426" w:type="dxa"/>
          </w:tcPr>
          <w:p w14:paraId="05059F53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Gigabitowy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switch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24-portowy </w:t>
            </w:r>
          </w:p>
        </w:tc>
        <w:tc>
          <w:tcPr>
            <w:tcW w:w="1118" w:type="dxa"/>
          </w:tcPr>
          <w:p w14:paraId="43BDDAA4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657994DA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04FC8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811644E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1285960B" w14:textId="77777777" w:rsidTr="00A83341">
        <w:tc>
          <w:tcPr>
            <w:tcW w:w="559" w:type="dxa"/>
          </w:tcPr>
          <w:p w14:paraId="6C0CE306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426" w:type="dxa"/>
          </w:tcPr>
          <w:p w14:paraId="456E4568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Monitor do montażu w szafie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19’’ wraz z klawiaturą i myszką </w:t>
            </w:r>
          </w:p>
        </w:tc>
        <w:tc>
          <w:tcPr>
            <w:tcW w:w="1118" w:type="dxa"/>
          </w:tcPr>
          <w:p w14:paraId="326973BC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1289BBAE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F1C785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E8013D4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640164EA" w14:textId="77777777" w:rsidTr="00A83341">
        <w:tc>
          <w:tcPr>
            <w:tcW w:w="559" w:type="dxa"/>
          </w:tcPr>
          <w:p w14:paraId="29D9D85F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426" w:type="dxa"/>
          </w:tcPr>
          <w:p w14:paraId="254E8D14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Macierz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NetApp</w:t>
            </w:r>
            <w:proofErr w:type="spellEnd"/>
          </w:p>
        </w:tc>
        <w:tc>
          <w:tcPr>
            <w:tcW w:w="1118" w:type="dxa"/>
          </w:tcPr>
          <w:p w14:paraId="51870691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4413BB66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8FFE9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84E6EE7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46F9C149" w14:textId="77777777" w:rsidTr="00A83341">
        <w:tc>
          <w:tcPr>
            <w:tcW w:w="559" w:type="dxa"/>
          </w:tcPr>
          <w:p w14:paraId="24894C69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4426" w:type="dxa"/>
          </w:tcPr>
          <w:p w14:paraId="42452519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Router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FortiGate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90D</w:t>
            </w:r>
          </w:p>
        </w:tc>
        <w:tc>
          <w:tcPr>
            <w:tcW w:w="1118" w:type="dxa"/>
          </w:tcPr>
          <w:p w14:paraId="71ACF876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13C4B28B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0232B8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B60ADD5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093BFEE8" w14:textId="77777777" w:rsidTr="00A83341">
        <w:tc>
          <w:tcPr>
            <w:tcW w:w="559" w:type="dxa"/>
          </w:tcPr>
          <w:p w14:paraId="7678DF90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426" w:type="dxa"/>
          </w:tcPr>
          <w:p w14:paraId="1625938C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Pakiet 30 publicznych adresów IPv4</w:t>
            </w:r>
          </w:p>
        </w:tc>
        <w:tc>
          <w:tcPr>
            <w:tcW w:w="1118" w:type="dxa"/>
          </w:tcPr>
          <w:p w14:paraId="3A9A1BA1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522CB0D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D48A36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EC72751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587F996E" w14:textId="77777777" w:rsidTr="00A83341">
        <w:tc>
          <w:tcPr>
            <w:tcW w:w="559" w:type="dxa"/>
          </w:tcPr>
          <w:p w14:paraId="5DAED1C3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4426" w:type="dxa"/>
          </w:tcPr>
          <w:p w14:paraId="16B20A9F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Łącze symetryczne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 - ryczałt</w:t>
            </w:r>
          </w:p>
        </w:tc>
        <w:tc>
          <w:tcPr>
            <w:tcW w:w="1118" w:type="dxa"/>
          </w:tcPr>
          <w:p w14:paraId="474E3500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E542688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6E79B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9FFE1A1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268E9EFB" w14:textId="77777777" w:rsidTr="00A83341">
        <w:tc>
          <w:tcPr>
            <w:tcW w:w="559" w:type="dxa"/>
          </w:tcPr>
          <w:p w14:paraId="322DF6CA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4426" w:type="dxa"/>
          </w:tcPr>
          <w:p w14:paraId="28617774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Łącze symetryczne 11-300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(rozliczenie za każdy 1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/s, wg 95-percentyla faktycznego wykorzystania)</w:t>
            </w:r>
          </w:p>
        </w:tc>
        <w:tc>
          <w:tcPr>
            <w:tcW w:w="1118" w:type="dxa"/>
          </w:tcPr>
          <w:p w14:paraId="3E306F56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32C1A0B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F0161A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1276" w:type="dxa"/>
          </w:tcPr>
          <w:p w14:paraId="6E8CB1D1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62D" w:rsidRPr="00A82102" w14:paraId="7F75211A" w14:textId="77777777" w:rsidTr="00A83341">
        <w:tc>
          <w:tcPr>
            <w:tcW w:w="7650" w:type="dxa"/>
            <w:gridSpan w:val="4"/>
          </w:tcPr>
          <w:p w14:paraId="4875C6FE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5FE6DF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28E8BB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83D41C" w14:textId="2A68716D" w:rsidR="00C1762D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3D42199" w14:textId="1F7452D2" w:rsidR="003137AD" w:rsidRPr="00A82102" w:rsidRDefault="003137A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Usługa t</w:t>
      </w:r>
      <w:r w:rsidRPr="00A82102">
        <w:rPr>
          <w:rFonts w:asciiTheme="minorHAnsi" w:hAnsiTheme="minorHAnsi" w:cstheme="minorHAnsi"/>
          <w:sz w:val="20"/>
          <w:szCs w:val="20"/>
        </w:rPr>
        <w:t>ransport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A82102">
        <w:rPr>
          <w:rFonts w:asciiTheme="minorHAnsi" w:hAnsiTheme="minorHAnsi" w:cstheme="minorHAnsi"/>
          <w:sz w:val="20"/>
          <w:szCs w:val="20"/>
        </w:rPr>
        <w:t xml:space="preserve"> wraz z ubezpieczeniem sprzętu do nowej serwerowni z dotychczasowego miejsca kolokacji (Al. Jerozolimskie 200) wraz z ubezpieczeniem na 400</w:t>
      </w:r>
      <w:r>
        <w:rPr>
          <w:rFonts w:asciiTheme="minorHAnsi" w:hAnsiTheme="minorHAnsi" w:cstheme="minorHAnsi"/>
          <w:sz w:val="20"/>
          <w:szCs w:val="20"/>
        </w:rPr>
        <w:t xml:space="preserve"> 000</w:t>
      </w:r>
      <w:r w:rsidRPr="00A82102">
        <w:rPr>
          <w:rFonts w:asciiTheme="minorHAnsi" w:hAnsiTheme="minorHAnsi" w:cstheme="minorHAnsi"/>
          <w:sz w:val="20"/>
          <w:szCs w:val="20"/>
        </w:rPr>
        <w:t xml:space="preserve"> tyś zł. </w:t>
      </w:r>
      <w:r>
        <w:rPr>
          <w:rFonts w:asciiTheme="minorHAnsi" w:hAnsiTheme="minorHAnsi" w:cstheme="minorHAnsi"/>
          <w:sz w:val="20"/>
          <w:szCs w:val="20"/>
        </w:rPr>
        <w:t xml:space="preserve"> Do dnia </w:t>
      </w:r>
      <w:r w:rsidR="009779D8">
        <w:rPr>
          <w:rFonts w:asciiTheme="minorHAnsi" w:hAnsiTheme="minorHAnsi" w:cstheme="minorHAnsi"/>
          <w:sz w:val="20"/>
          <w:szCs w:val="20"/>
        </w:rPr>
        <w:t>28</w:t>
      </w:r>
      <w:r>
        <w:rPr>
          <w:rFonts w:asciiTheme="minorHAnsi" w:hAnsiTheme="minorHAnsi" w:cstheme="minorHAnsi"/>
          <w:sz w:val="20"/>
          <w:szCs w:val="20"/>
        </w:rPr>
        <w:t>.12.202</w:t>
      </w:r>
      <w:r w:rsidR="00421655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roku. Wykonamy w cenie …………………………………………….. zł brutto</w:t>
      </w:r>
    </w:p>
    <w:p w14:paraId="1B6D2525" w14:textId="70B9B44E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oferujemy realizację Zamówienia od 01.01.202</w:t>
      </w:r>
      <w:r w:rsidR="009779D8">
        <w:rPr>
          <w:rFonts w:asciiTheme="minorHAnsi" w:hAnsiTheme="minorHAnsi" w:cstheme="minorHAnsi"/>
          <w:sz w:val="20"/>
          <w:szCs w:val="20"/>
        </w:rPr>
        <w:t>4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 do 31.12.202</w:t>
      </w:r>
      <w:r w:rsidR="009779D8">
        <w:rPr>
          <w:rFonts w:asciiTheme="minorHAnsi" w:hAnsiTheme="minorHAnsi" w:cstheme="minorHAnsi"/>
          <w:sz w:val="20"/>
          <w:szCs w:val="20"/>
        </w:rPr>
        <w:t>5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 za</w:t>
      </w:r>
    </w:p>
    <w:p w14:paraId="4536B04B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5E15FB65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0C5A3CD8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7CDCD433" w14:textId="77777777" w:rsidR="00C1762D" w:rsidRPr="00A82102" w:rsidRDefault="00C1762D" w:rsidP="00C1762D">
      <w:pPr>
        <w:shd w:val="clear" w:color="auto" w:fill="FFFFFF" w:themeFill="background1"/>
        <w:spacing w:line="360" w:lineRule="auto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3EC5AF66" w14:textId="77777777" w:rsidR="00C1762D" w:rsidRPr="00A82102" w:rsidRDefault="00C1762D" w:rsidP="00C1762D">
      <w:pPr>
        <w:shd w:val="clear" w:color="auto" w:fill="FFFFFF" w:themeFill="background1"/>
        <w:spacing w:line="360" w:lineRule="auto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0E6B418" w14:textId="77777777" w:rsidR="00C1762D" w:rsidRPr="00A82102" w:rsidRDefault="00C1762D" w:rsidP="00C1762D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A82102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</w:t>
      </w:r>
    </w:p>
    <w:p w14:paraId="6D97E6F7" w14:textId="77777777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84814C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warunkami wskazanymi w umowie. </w:t>
      </w:r>
    </w:p>
    <w:p w14:paraId="31612C48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77ECA0BE" w14:textId="77777777" w:rsidR="00C1762D" w:rsidRPr="00A82102" w:rsidRDefault="00C1762D" w:rsidP="00C1762D">
      <w:pPr>
        <w:spacing w:line="360" w:lineRule="auto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A82102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4BDF8A04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59BE91FE" w14:textId="77777777" w:rsidR="00C1762D" w:rsidRPr="00A82102" w:rsidRDefault="00C1762D" w:rsidP="00C1762D">
      <w:pPr>
        <w:numPr>
          <w:ilvl w:val="0"/>
          <w:numId w:val="5"/>
        </w:numPr>
        <w:autoSpaceDN w:val="0"/>
        <w:spacing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7EF3B59B" w14:textId="77777777" w:rsidR="00C1762D" w:rsidRPr="00A82102" w:rsidRDefault="00C1762D" w:rsidP="00C1762D">
      <w:p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668AF092" w14:textId="77777777" w:rsidR="00C1762D" w:rsidRPr="00A82102" w:rsidRDefault="00C1762D" w:rsidP="00C1762D">
      <w:pPr>
        <w:widowControl/>
        <w:numPr>
          <w:ilvl w:val="0"/>
          <w:numId w:val="4"/>
        </w:numPr>
        <w:overflowPunct w:val="0"/>
        <w:autoSpaceDE w:val="0"/>
        <w:spacing w:line="360" w:lineRule="auto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B3BF537" w14:textId="77777777" w:rsidR="00C1762D" w:rsidRPr="00A82102" w:rsidRDefault="00C1762D" w:rsidP="00C1762D">
      <w:pPr>
        <w:widowControl/>
        <w:numPr>
          <w:ilvl w:val="0"/>
          <w:numId w:val="4"/>
        </w:numPr>
        <w:overflowPunct w:val="0"/>
        <w:autoSpaceDE w:val="0"/>
        <w:spacing w:line="360" w:lineRule="auto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C1762D" w:rsidRPr="00A82102" w14:paraId="1126D14F" w14:textId="77777777" w:rsidTr="00593EBA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463B3990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691C2971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6ED5F9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F13B04F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415FB478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F9B3D68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F8224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80843C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25DAD84" w14:textId="77777777" w:rsidR="00C1762D" w:rsidRPr="00A82102" w:rsidRDefault="00C1762D" w:rsidP="00593EBA">
            <w:pPr>
              <w:spacing w:line="360" w:lineRule="auto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ED671DF" w14:textId="77777777" w:rsidR="00C1762D" w:rsidRPr="00A82102" w:rsidRDefault="00C1762D" w:rsidP="00593EBA">
            <w:pPr>
              <w:spacing w:line="360" w:lineRule="auto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03DB7ED0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9C9C59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388869" w14:textId="77777777" w:rsidR="00C1762D" w:rsidRPr="00A82102" w:rsidRDefault="00C1762D" w:rsidP="00C1762D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*</w:t>
      </w:r>
      <w:r w:rsidRPr="00A82102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28D5ED47" w14:textId="77777777" w:rsidR="00C1762D" w:rsidRPr="00A82102" w:rsidRDefault="00C1762D" w:rsidP="00C1762D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73950F7" w14:textId="77777777" w:rsidR="00F3270E" w:rsidRPr="00A82102" w:rsidRDefault="00F3270E" w:rsidP="003A3493">
      <w:pPr>
        <w:spacing w:line="320" w:lineRule="atLeast"/>
        <w:ind w:right="708"/>
        <w:jc w:val="center"/>
        <w:rPr>
          <w:rFonts w:asciiTheme="minorHAnsi" w:eastAsia="Times New Roman" w:hAnsiTheme="minorHAnsi" w:cstheme="minorHAnsi"/>
          <w:b/>
          <w:sz w:val="20"/>
          <w:szCs w:val="20"/>
          <w:highlight w:val="yellow"/>
          <w:u w:val="single"/>
        </w:rPr>
      </w:pPr>
    </w:p>
    <w:p w14:paraId="4CE3E5C7" w14:textId="77777777" w:rsidR="00F3270E" w:rsidRPr="00A82102" w:rsidRDefault="00F3270E" w:rsidP="003A3493">
      <w:pPr>
        <w:spacing w:line="320" w:lineRule="atLeast"/>
        <w:ind w:right="708"/>
        <w:jc w:val="right"/>
        <w:rPr>
          <w:rFonts w:asciiTheme="minorHAnsi" w:eastAsia="Times New Roman" w:hAnsiTheme="minorHAnsi" w:cstheme="minorHAnsi"/>
          <w:b/>
          <w:sz w:val="20"/>
          <w:szCs w:val="20"/>
          <w:highlight w:val="yellow"/>
          <w:u w:val="single"/>
        </w:rPr>
      </w:pPr>
    </w:p>
    <w:p w14:paraId="5DF2D929" w14:textId="777777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881D9E1" w14:textId="777777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8905A5D" w14:textId="718360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818A938" w14:textId="4520AA14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12987DA" w14:textId="014D6DB9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276F62D" w14:textId="78CED704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21BA269" w14:textId="0CCC7757" w:rsidR="00734AF4" w:rsidRPr="00A82102" w:rsidRDefault="00734AF4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6EA7CED4" w14:textId="72C19F07" w:rsidR="0096231A" w:rsidRPr="00A82102" w:rsidRDefault="0096231A" w:rsidP="003A3493">
      <w:pPr>
        <w:pStyle w:val="Default"/>
        <w:spacing w:line="320" w:lineRule="atLeast"/>
        <w:ind w:right="708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1643E5"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4</w:t>
      </w: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 xml:space="preserve"> do zapytania ofertowego</w:t>
      </w:r>
    </w:p>
    <w:p w14:paraId="36B686EA" w14:textId="77777777" w:rsidR="0096231A" w:rsidRPr="00A82102" w:rsidRDefault="0096231A" w:rsidP="003A3493">
      <w:pPr>
        <w:pStyle w:val="Default"/>
        <w:spacing w:line="320" w:lineRule="atLeast"/>
        <w:ind w:right="708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7A0C473C" w14:textId="0530C0C8" w:rsidR="008C16FA" w:rsidRPr="00A82102" w:rsidRDefault="008C16FA" w:rsidP="008C16FA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UMOWA nr …../202</w:t>
      </w:r>
      <w:r w:rsidR="009779D8">
        <w:rPr>
          <w:rFonts w:asciiTheme="minorHAnsi" w:eastAsia="MS Mincho" w:hAnsiTheme="minorHAnsi" w:cstheme="minorHAnsi"/>
          <w:b/>
          <w:bCs/>
          <w:sz w:val="20"/>
          <w:szCs w:val="20"/>
        </w:rPr>
        <w:t>3</w:t>
      </w: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415CA59" w14:textId="77777777" w:rsidR="008C16FA" w:rsidRPr="00A82102" w:rsidRDefault="008C16FA" w:rsidP="008C16FA">
      <w:pPr>
        <w:pStyle w:val="Default"/>
        <w:spacing w:line="276" w:lineRule="auto"/>
        <w:rPr>
          <w:rFonts w:asciiTheme="minorHAnsi" w:eastAsia="MS Mincho" w:hAnsiTheme="minorHAnsi" w:cstheme="minorHAnsi"/>
          <w:sz w:val="20"/>
          <w:szCs w:val="20"/>
        </w:rPr>
      </w:pPr>
    </w:p>
    <w:p w14:paraId="1300946C" w14:textId="193279EF" w:rsidR="008C16FA" w:rsidRPr="0072116D" w:rsidRDefault="008C16FA" w:rsidP="0072116D">
      <w:pPr>
        <w:pStyle w:val="Default"/>
        <w:spacing w:line="276" w:lineRule="auto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zawarta w dniu …… </w:t>
      </w:r>
      <w:r w:rsidR="009779D8">
        <w:rPr>
          <w:rFonts w:asciiTheme="minorHAnsi" w:eastAsia="MS Mincho" w:hAnsiTheme="minorHAnsi" w:cstheme="minorHAnsi"/>
          <w:sz w:val="20"/>
          <w:szCs w:val="20"/>
        </w:rPr>
        <w:t>listopada</w:t>
      </w: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 202</w:t>
      </w:r>
      <w:r w:rsidR="009779D8">
        <w:rPr>
          <w:rFonts w:asciiTheme="minorHAnsi" w:eastAsia="MS Mincho" w:hAnsiTheme="minorHAnsi" w:cstheme="minorHAnsi"/>
          <w:sz w:val="20"/>
          <w:szCs w:val="20"/>
        </w:rPr>
        <w:t>3</w:t>
      </w: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184AAFC7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72116D">
        <w:rPr>
          <w:rFonts w:asciiTheme="minorHAnsi" w:eastAsia="MS Mincho" w:hAnsiTheme="minorHAnsi" w:cstheme="minorHAnsi"/>
          <w:iCs/>
          <w:sz w:val="20"/>
          <w:szCs w:val="20"/>
        </w:rPr>
        <w:t xml:space="preserve">przy ul. Wołoskiej 5, 02 – 675 Warszawa, NIP 521-29-08-445 </w:t>
      </w:r>
      <w:r w:rsidRPr="0072116D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72116D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72116D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04463625" w14:textId="77777777" w:rsidR="008C16FA" w:rsidRPr="0072116D" w:rsidRDefault="008C16FA" w:rsidP="0072116D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>Panią …………………………………………………………………………….</w:t>
      </w: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1497DC8C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20F495B1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72116D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21F6EEE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6AEF932D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72116D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03EE02B6" w14:textId="77777777" w:rsidR="008C16FA" w:rsidRPr="0072116D" w:rsidRDefault="008C16FA" w:rsidP="0072116D">
      <w:pPr>
        <w:shd w:val="clear" w:color="auto" w:fill="FFFFFF"/>
        <w:tabs>
          <w:tab w:val="left" w:leader="dot" w:pos="2728"/>
          <w:tab w:val="left" w:leader="dot" w:pos="7819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EAC02E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</w:t>
      </w:r>
    </w:p>
    <w:p w14:paraId="34DB8A2A" w14:textId="77777777" w:rsidR="008C16FA" w:rsidRPr="0072116D" w:rsidRDefault="008C16FA" w:rsidP="002E4822">
      <w:pPr>
        <w:pStyle w:val="Akapitzlist"/>
        <w:numPr>
          <w:ilvl w:val="0"/>
          <w:numId w:val="45"/>
        </w:numPr>
        <w:overflowPunct w:val="0"/>
        <w:autoSpaceDE w:val="0"/>
        <w:spacing w:before="120" w:after="120" w:line="276" w:lineRule="auto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powierza, a Wykonawca przyjmuje do realizacji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t xml:space="preserve">świadczenie 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usługi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t xml:space="preserve">wynajmu przestrzeni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br/>
        <w:t>w serwerowni i udostępnianiu infrastruktury niezbędnej do pracy serwerów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i innych urządzeń 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br/>
        <w:t>dla Zamawiającego zwanej</w:t>
      </w:r>
      <w:r w:rsidRPr="0072116D">
        <w:rPr>
          <w:rStyle w:val="Pogrubienie"/>
          <w:rFonts w:asciiTheme="minorHAnsi" w:hAnsiTheme="minorHAnsi" w:cstheme="minorHAnsi"/>
          <w:sz w:val="20"/>
          <w:szCs w:val="20"/>
          <w:lang w:eastAsia="en-US"/>
        </w:rPr>
        <w:t xml:space="preserve"> dalej „usługą  kolokacji”. </w:t>
      </w:r>
      <w:r w:rsidRPr="0072116D">
        <w:rPr>
          <w:rStyle w:val="Pogrubienie"/>
          <w:rFonts w:asciiTheme="minorHAnsi" w:hAnsiTheme="minorHAnsi" w:cstheme="minorHAnsi"/>
          <w:b w:val="0"/>
          <w:sz w:val="20"/>
          <w:szCs w:val="20"/>
          <w:lang w:eastAsia="en-US"/>
        </w:rPr>
        <w:t xml:space="preserve">Usługa kolokacji 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w szczególności polega 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br/>
        <w:t xml:space="preserve">na </w:t>
      </w:r>
      <w:r w:rsidRPr="0072116D">
        <w:rPr>
          <w:rFonts w:asciiTheme="minorHAnsi" w:hAnsiTheme="minorHAnsi" w:cstheme="minorHAnsi"/>
          <w:color w:val="000000"/>
          <w:spacing w:val="2"/>
          <w:sz w:val="20"/>
          <w:szCs w:val="20"/>
        </w:rPr>
        <w:t>zapewnieniu właściwych warunków lokalowych i technicznych, w tym zapewnieniu optymalnych warunków dla pracy serwera  i eksploatacji  przekazanych przez Zamawiającego serwerów i urządzeń przez 24 godziny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 na dobę  7 dni w tygodniu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>.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 </w:t>
      </w:r>
    </w:p>
    <w:p w14:paraId="655044D9" w14:textId="77777777" w:rsidR="008C16FA" w:rsidRPr="0072116D" w:rsidRDefault="008C16FA" w:rsidP="002E4822">
      <w:pPr>
        <w:pStyle w:val="Akapitzlist"/>
        <w:numPr>
          <w:ilvl w:val="0"/>
          <w:numId w:val="45"/>
        </w:numPr>
        <w:overflowPunct w:val="0"/>
        <w:autoSpaceDE w:val="0"/>
        <w:spacing w:before="120" w:after="120" w:line="276" w:lineRule="auto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Szczegółowy zakres umowy oraz obowiązki Wykonawcy określają: </w:t>
      </w:r>
    </w:p>
    <w:p w14:paraId="536E1FA2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wymagania dotyczące kolokacji serwerów-  załącznik nr 1 do umowy, </w:t>
      </w:r>
    </w:p>
    <w:p w14:paraId="42C06BC8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szczegółowa specyfikacja techniczna serwerów oraz urządzeń sieciowych do kolokowania załącznik nr 2 do umowy,</w:t>
      </w:r>
    </w:p>
    <w:p w14:paraId="6AF3C101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oferta Wykonawcy - załącznik nr 3 do umowy.</w:t>
      </w:r>
    </w:p>
    <w:p w14:paraId="24402C0A" w14:textId="77777777" w:rsidR="008C16FA" w:rsidRPr="0072116D" w:rsidRDefault="008C16FA" w:rsidP="0072116D">
      <w:pPr>
        <w:pStyle w:val="Akapitzlist"/>
        <w:overflowPunct w:val="0"/>
        <w:autoSpaceDE w:val="0"/>
        <w:spacing w:before="120" w:after="120" w:line="276" w:lineRule="auto"/>
        <w:ind w:left="1062" w:right="-17"/>
        <w:jc w:val="both"/>
        <w:rPr>
          <w:rFonts w:asciiTheme="minorHAnsi" w:hAnsiTheme="minorHAnsi" w:cstheme="minorHAnsi"/>
          <w:sz w:val="20"/>
          <w:szCs w:val="20"/>
        </w:rPr>
      </w:pPr>
    </w:p>
    <w:p w14:paraId="4CE64C08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2</w:t>
      </w:r>
    </w:p>
    <w:p w14:paraId="39FFA4ED" w14:textId="28DDF46E" w:rsidR="008C16FA" w:rsidRPr="0072116D" w:rsidRDefault="008C16FA" w:rsidP="0072116D">
      <w:pPr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Umowa zostaje zawarta na okres  od dnia 1 stycznia 202</w:t>
      </w:r>
      <w:r w:rsidR="009779D8">
        <w:rPr>
          <w:rFonts w:asciiTheme="minorHAnsi" w:hAnsiTheme="minorHAnsi" w:cstheme="minorHAnsi"/>
          <w:sz w:val="20"/>
          <w:szCs w:val="20"/>
        </w:rPr>
        <w:t>4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 do dnia 31 grudnia 202</w:t>
      </w:r>
      <w:r w:rsidR="009779D8">
        <w:rPr>
          <w:rFonts w:asciiTheme="minorHAnsi" w:hAnsiTheme="minorHAnsi" w:cstheme="minorHAnsi"/>
          <w:sz w:val="20"/>
          <w:szCs w:val="20"/>
        </w:rPr>
        <w:t>5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F66DFA8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9EF56A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3</w:t>
      </w:r>
    </w:p>
    <w:p w14:paraId="1539C4FE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w ramach realizacji niniejszej umowy zobowiązany jest w szczególności do:</w:t>
      </w:r>
    </w:p>
    <w:p w14:paraId="644703D0" w14:textId="77777777" w:rsidR="008C16FA" w:rsidRPr="0072116D" w:rsidRDefault="008C16FA" w:rsidP="002E4822">
      <w:pPr>
        <w:pStyle w:val="Tytu4"/>
        <w:numPr>
          <w:ilvl w:val="0"/>
          <w:numId w:val="46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zapewnienia warunków eksploatacji urządzeń przekazanych przez Zamawiającego, w tym pomieszczenia o odpowiedniej kubaturze z chronionym dostępem, zasilaniem energetycznym </w:t>
      </w:r>
      <w:r w:rsidRPr="0072116D">
        <w:rPr>
          <w:rFonts w:asciiTheme="minorHAnsi" w:hAnsiTheme="minorHAnsi" w:cstheme="minorHAnsi"/>
          <w:sz w:val="20"/>
          <w:szCs w:val="20"/>
        </w:rPr>
        <w:br/>
        <w:t>i warunkami klimatycznymi dla ciągłej pracy serwerów. Wykonawca zapewni również inny niezbędny dla prawidłowego działania serwerów sprzęt i oprogramowanie sieciowe i telekomunikacyjne,</w:t>
      </w:r>
    </w:p>
    <w:p w14:paraId="136A1D9A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utrzymania sprzętu komputerowego o parametrach wskazanych w załączniku nr 3 do niniejszej umowy,</w:t>
      </w:r>
    </w:p>
    <w:p w14:paraId="68FE6B05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utrzymania łącza internetowego o przepustowości nie mniejszej niż określona w załączniku nr 1 </w:t>
      </w:r>
      <w:r w:rsidRPr="0072116D">
        <w:rPr>
          <w:rFonts w:asciiTheme="minorHAnsi" w:hAnsiTheme="minorHAnsi" w:cstheme="minorHAnsi"/>
          <w:sz w:val="20"/>
          <w:szCs w:val="20"/>
        </w:rPr>
        <w:br/>
        <w:t>do niniejszej umowy oraz zabezpieczenia sieciowe umożliwiające blokowanie niepożądanego ruchu przychodzącego z sieci Internet,</w:t>
      </w:r>
    </w:p>
    <w:p w14:paraId="035C8300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zapewnienia zasilania energetycznego oraz bezpieczeństwa fizycznego i środowiska,</w:t>
      </w:r>
    </w:p>
    <w:p w14:paraId="0F1A44DC" w14:textId="29A1E9CF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zawarcia umowy ubezpieczenia, obowiązującego minimum w okresie od dnia 1 stycznia 202</w:t>
      </w:r>
      <w:r w:rsidR="009779D8">
        <w:rPr>
          <w:rFonts w:asciiTheme="minorHAnsi" w:hAnsiTheme="minorHAnsi" w:cstheme="minorHAnsi"/>
          <w:sz w:val="20"/>
          <w:szCs w:val="20"/>
        </w:rPr>
        <w:t>4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 do dnia 31 grudnia 202</w:t>
      </w:r>
      <w:r w:rsidR="009779D8">
        <w:rPr>
          <w:rFonts w:asciiTheme="minorHAnsi" w:hAnsiTheme="minorHAnsi" w:cstheme="minorHAnsi"/>
          <w:sz w:val="20"/>
          <w:szCs w:val="20"/>
        </w:rPr>
        <w:t>5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r., mienia przekazanego przez Zamawiającego na sumę ubezpieczenia, </w:t>
      </w:r>
      <w:r w:rsidRPr="0072116D">
        <w:rPr>
          <w:rFonts w:asciiTheme="minorHAnsi" w:hAnsiTheme="minorHAnsi" w:cstheme="minorHAnsi"/>
          <w:sz w:val="20"/>
          <w:szCs w:val="20"/>
        </w:rPr>
        <w:br/>
      </w:r>
      <w:r w:rsidRPr="0072116D">
        <w:rPr>
          <w:rFonts w:asciiTheme="minorHAnsi" w:hAnsiTheme="minorHAnsi" w:cstheme="minorHAnsi"/>
          <w:sz w:val="20"/>
          <w:szCs w:val="20"/>
        </w:rPr>
        <w:lastRenderedPageBreak/>
        <w:t xml:space="preserve">co najmniej </w:t>
      </w:r>
      <w:r w:rsidR="005E3727" w:rsidRPr="0072116D">
        <w:rPr>
          <w:rFonts w:asciiTheme="minorHAnsi" w:hAnsiTheme="minorHAnsi" w:cstheme="minorHAnsi"/>
          <w:sz w:val="20"/>
          <w:szCs w:val="20"/>
        </w:rPr>
        <w:t>4</w:t>
      </w:r>
      <w:r w:rsidRPr="0072116D">
        <w:rPr>
          <w:rFonts w:asciiTheme="minorHAnsi" w:hAnsiTheme="minorHAnsi" w:cstheme="minorHAnsi"/>
          <w:sz w:val="20"/>
          <w:szCs w:val="20"/>
        </w:rPr>
        <w:t>00.000,00 zł (słownie:</w:t>
      </w:r>
      <w:r w:rsidR="00D33976">
        <w:rPr>
          <w:rFonts w:asciiTheme="minorHAnsi" w:hAnsiTheme="minorHAnsi" w:cstheme="minorHAnsi"/>
          <w:sz w:val="20"/>
          <w:szCs w:val="20"/>
        </w:rPr>
        <w:t xml:space="preserve"> czterysta</w:t>
      </w:r>
      <w:r w:rsidRPr="0072116D">
        <w:rPr>
          <w:rFonts w:asciiTheme="minorHAnsi" w:hAnsiTheme="minorHAnsi" w:cstheme="minorHAnsi"/>
          <w:sz w:val="20"/>
          <w:szCs w:val="20"/>
        </w:rPr>
        <w:t xml:space="preserve"> tysięcy złotych) i przedstawienia Zamawiającemu kopii polisy lub innego dokumentu potwierdzającego zawarcie umowy w terminie do dnia  podpisania umowy </w:t>
      </w:r>
      <w:r w:rsidR="0072116D" w:rsidRPr="0072116D">
        <w:rPr>
          <w:rFonts w:asciiTheme="minorHAnsi" w:hAnsiTheme="minorHAnsi" w:cstheme="minorHAnsi"/>
          <w:sz w:val="20"/>
          <w:szCs w:val="20"/>
        </w:rPr>
        <w:br/>
      </w:r>
      <w:r w:rsidRPr="0072116D">
        <w:rPr>
          <w:rFonts w:asciiTheme="minorHAnsi" w:hAnsiTheme="minorHAnsi" w:cstheme="minorHAnsi"/>
          <w:sz w:val="20"/>
          <w:szCs w:val="20"/>
        </w:rPr>
        <w:t xml:space="preserve">z Zamawiającym, </w:t>
      </w:r>
    </w:p>
    <w:p w14:paraId="7DD065B0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dokonania, opracowania i uzgodnienia z Zamawiającym oraz wdrożenia procedur bezpieczeństwa.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 </w:t>
      </w:r>
    </w:p>
    <w:p w14:paraId="3EDA12DD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Zamawiający może zmienić liczbę kolokowanych urządzeń ze skutkiem na koniec danego miesiąca.</w:t>
      </w:r>
    </w:p>
    <w:p w14:paraId="4F1280ED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 xml:space="preserve">Zgłoszenia awarii Zamawiający może dokonywać drogą </w:t>
      </w:r>
      <w:r w:rsidRPr="0072116D">
        <w:rPr>
          <w:rFonts w:asciiTheme="minorHAnsi" w:hAnsiTheme="minorHAnsi" w:cstheme="minorHAnsi"/>
          <w:spacing w:val="-1"/>
          <w:sz w:val="20"/>
          <w:szCs w:val="20"/>
        </w:rPr>
        <w:t>elektroniczną, na adres ………….</w:t>
      </w:r>
      <w:hyperlink r:id="rId14" w:history="1"/>
      <w:r w:rsidRPr="0072116D">
        <w:rPr>
          <w:rFonts w:asciiTheme="minorHAnsi" w:hAnsiTheme="minorHAnsi" w:cstheme="minorHAnsi"/>
          <w:spacing w:val="-1"/>
          <w:sz w:val="20"/>
          <w:szCs w:val="20"/>
        </w:rPr>
        <w:t xml:space="preserve"> zgłoszenie będzie niezwłocznie potwierdzane przez Wykonawcę, p</w:t>
      </w:r>
      <w:r w:rsidRPr="0072116D">
        <w:rPr>
          <w:rFonts w:asciiTheme="minorHAnsi" w:hAnsiTheme="minorHAnsi" w:cstheme="minorHAnsi"/>
          <w:sz w:val="20"/>
          <w:szCs w:val="20"/>
        </w:rPr>
        <w:t>rzy czym za datę i czas zgłoszenia awarii uważa się dzień i czas</w:t>
      </w:r>
      <w:r w:rsidRPr="0072116D">
        <w:rPr>
          <w:rFonts w:asciiTheme="minorHAnsi" w:hAnsiTheme="minorHAnsi" w:cstheme="minorHAnsi"/>
          <w:spacing w:val="8"/>
          <w:sz w:val="20"/>
          <w:szCs w:val="20"/>
        </w:rPr>
        <w:t xml:space="preserve"> wysłania </w:t>
      </w:r>
      <w:r w:rsidRPr="0072116D">
        <w:rPr>
          <w:rFonts w:asciiTheme="minorHAnsi" w:hAnsiTheme="minorHAnsi" w:cstheme="minorHAnsi"/>
          <w:spacing w:val="-4"/>
          <w:sz w:val="20"/>
          <w:szCs w:val="20"/>
        </w:rPr>
        <w:t>e-maila ze zgłoszeniem.</w:t>
      </w:r>
    </w:p>
    <w:p w14:paraId="13E8D95E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shd w:val="clear" w:color="auto" w:fill="FFFFFF"/>
        <w:tabs>
          <w:tab w:val="left" w:pos="355"/>
          <w:tab w:val="left" w:pos="9072"/>
        </w:tabs>
        <w:suppressAutoHyphens w:val="0"/>
        <w:overflowPunct w:val="0"/>
        <w:autoSpaceDE w:val="0"/>
        <w:autoSpaceDN w:val="0"/>
        <w:adjustRightInd w:val="0"/>
        <w:spacing w:before="120" w:after="120" w:line="276" w:lineRule="auto"/>
        <w:ind w:left="426" w:right="429" w:hanging="426"/>
        <w:jc w:val="both"/>
        <w:rPr>
          <w:rFonts w:asciiTheme="minorHAnsi" w:hAnsiTheme="minorHAnsi" w:cstheme="minorHAnsi"/>
          <w:color w:val="000000"/>
          <w:spacing w:val="-16"/>
          <w:sz w:val="20"/>
          <w:szCs w:val="20"/>
        </w:rPr>
      </w:pPr>
      <w:r w:rsidRPr="0072116D">
        <w:rPr>
          <w:rFonts w:asciiTheme="minorHAnsi" w:hAnsiTheme="minorHAnsi" w:cstheme="minorHAnsi"/>
          <w:color w:val="000000"/>
          <w:sz w:val="20"/>
          <w:szCs w:val="20"/>
        </w:rPr>
        <w:t>Odtworzenie stanu poprawnego działania systemu po zgłoszeniu awarii powinno nastąpić w ciągu:</w:t>
      </w:r>
    </w:p>
    <w:p w14:paraId="66E7B9BF" w14:textId="77777777" w:rsidR="008C16FA" w:rsidRPr="0072116D" w:rsidRDefault="008C16FA" w:rsidP="002E4822">
      <w:pPr>
        <w:pStyle w:val="Tytu4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dwóch godzin, licząc od momentu zgłoszenia awarii,</w:t>
      </w:r>
    </w:p>
    <w:p w14:paraId="62CDC2FB" w14:textId="77777777" w:rsidR="008C16FA" w:rsidRPr="0072116D" w:rsidRDefault="008C16FA" w:rsidP="002E4822">
      <w:pPr>
        <w:pStyle w:val="Standard"/>
        <w:numPr>
          <w:ilvl w:val="0"/>
          <w:numId w:val="48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color w:val="000000"/>
          <w:spacing w:val="6"/>
          <w:sz w:val="20"/>
          <w:szCs w:val="20"/>
        </w:rPr>
        <w:t>w razie niemożności usunięcia awarii w zakreślonym w pkt 1 terminie z przyczyn niezależnych od Wykonawcy, zainteresowane Strony określą odrębnie - drogą elektroniczną - czas i sposób usunięcia awarii. Wykonawca poinformuje każdorazowo użytkownika o przyczynie i skutkach awarii.</w:t>
      </w:r>
    </w:p>
    <w:p w14:paraId="0ABDF4EC" w14:textId="77777777" w:rsidR="008C16FA" w:rsidRPr="0072116D" w:rsidRDefault="008C16FA" w:rsidP="002E4822">
      <w:pPr>
        <w:pStyle w:val="Standard"/>
        <w:numPr>
          <w:ilvl w:val="0"/>
          <w:numId w:val="49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 xml:space="preserve">W przypadku awarii sprzętowej, z przyczyn nie dotyczących  Wykonawcy koszt naprawy ponosi Zamawiający,  po uprzedniej akceptacji tych kosztów </w:t>
      </w:r>
    </w:p>
    <w:p w14:paraId="3469BE21" w14:textId="77777777" w:rsidR="008C16FA" w:rsidRPr="0072116D" w:rsidRDefault="008C16FA" w:rsidP="002E4822">
      <w:pPr>
        <w:pStyle w:val="Standard"/>
        <w:numPr>
          <w:ilvl w:val="0"/>
          <w:numId w:val="49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>W przypadku awarii sprzętowej, będącej skutkiem działań Wykonawcy, lub przechowywania sprzętu w warunkach niezgodnych z wskazanymi przez Zamawiającego, wszystkie koszty związane z naprawą ponosi Wykonawca.</w:t>
      </w:r>
    </w:p>
    <w:p w14:paraId="57AFBAE6" w14:textId="77777777" w:rsidR="008C16FA" w:rsidRPr="0072116D" w:rsidRDefault="008C16FA" w:rsidP="0072116D">
      <w:pPr>
        <w:pStyle w:val="Standard"/>
        <w:spacing w:before="120" w:after="12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BA1EB44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4</w:t>
      </w:r>
    </w:p>
    <w:p w14:paraId="5DCB3DC8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3420"/>
        </w:tabs>
        <w:suppressAutoHyphens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oświadcza, że posiada wszelkie kwalifikacje, uprawnienia, doświadczenie niezbędne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do wykonania umowy oraz zobowiązuje się do jej wykonania z zachowaniem należytej staranności wymaganej w stosunkach tego rodzaju. </w:t>
      </w:r>
    </w:p>
    <w:p w14:paraId="590E16B1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3420"/>
        </w:tabs>
        <w:suppressAutoHyphens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</w:t>
      </w:r>
    </w:p>
    <w:p w14:paraId="0C8979DE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-4962"/>
        </w:tabs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jest zobowiązany do udzielania Zamawiającemu, na jego żądanie, wszelkich informacji o przebiegu realizacji umowy.</w:t>
      </w:r>
    </w:p>
    <w:p w14:paraId="1114ECE7" w14:textId="2600F1E3" w:rsidR="008C16FA" w:rsidRPr="0072116D" w:rsidRDefault="008C16FA" w:rsidP="002E4822">
      <w:pPr>
        <w:pStyle w:val="Tekstpodstawowy3"/>
        <w:widowControl/>
        <w:numPr>
          <w:ilvl w:val="0"/>
          <w:numId w:val="44"/>
        </w:numPr>
        <w:tabs>
          <w:tab w:val="left" w:pos="-4962"/>
        </w:tabs>
        <w:suppressAutoHyphens w:val="0"/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ma ob</w:t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3B46C4" wp14:editId="22F4D7A1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9" name="Obraz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616C709" wp14:editId="26DE96A3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2DE8B71" wp14:editId="3163EA06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E9872D2" wp14:editId="47128286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979DD66" wp14:editId="6F4E6EBA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32F563D" wp14:editId="66C0EB4C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4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sz w:val="20"/>
          <w:szCs w:val="20"/>
        </w:rPr>
        <w:t>owiązek podporządkować się wytycznym Zamawiającego dotyczącym realizacji umowy.</w:t>
      </w:r>
    </w:p>
    <w:p w14:paraId="6AD116AF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1080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 Wykonawca jest zobowiązany niezwłocznie na piśmie informować Zamawiającego o wszelkich okolicznościach, które mogą mieć wpływa na realizację postanowień Umowy, w szczególności </w:t>
      </w:r>
      <w:r w:rsidRPr="0072116D">
        <w:rPr>
          <w:rFonts w:asciiTheme="minorHAnsi" w:hAnsiTheme="minorHAnsi" w:cstheme="minorHAnsi"/>
          <w:sz w:val="20"/>
          <w:szCs w:val="20"/>
        </w:rPr>
        <w:br/>
        <w:t>o przewidywanym opóźnieniu jej wykonania, wraz z podaniem przyczyny.</w:t>
      </w:r>
    </w:p>
    <w:p w14:paraId="72601D53" w14:textId="43937AD2" w:rsidR="008C16FA" w:rsidRPr="0072116D" w:rsidRDefault="008C16FA" w:rsidP="009779D8">
      <w:pPr>
        <w:numPr>
          <w:ilvl w:val="0"/>
          <w:numId w:val="44"/>
        </w:numPr>
        <w:shd w:val="clear" w:color="auto" w:fill="FFFFFF"/>
        <w:tabs>
          <w:tab w:val="left" w:pos="9072"/>
        </w:tabs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16"/>
          <w:sz w:val="20"/>
          <w:szCs w:val="20"/>
        </w:rPr>
      </w:pPr>
      <w:r w:rsidRPr="0072116D">
        <w:rPr>
          <w:rFonts w:asciiTheme="minorHAnsi" w:hAnsiTheme="minorHAnsi" w:cstheme="minorHAnsi"/>
          <w:spacing w:val="5"/>
          <w:sz w:val="20"/>
          <w:szCs w:val="20"/>
        </w:rPr>
        <w:t xml:space="preserve">Wykonawca zobowiązany jest przez cały okres realizacji umowy do posiadania </w:t>
      </w:r>
      <w:r w:rsidRPr="0072116D">
        <w:rPr>
          <w:rFonts w:asciiTheme="minorHAnsi" w:hAnsiTheme="minorHAnsi" w:cstheme="minorHAnsi"/>
          <w:spacing w:val="1"/>
          <w:sz w:val="20"/>
          <w:szCs w:val="20"/>
        </w:rPr>
        <w:t>aktualnego ubezpieczenia od odpowiedzialności</w:t>
      </w:r>
      <w:r w:rsidRPr="0072116D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cywilnej w zakresie prowadzonej </w:t>
      </w:r>
      <w:r w:rsidRPr="0072116D">
        <w:rPr>
          <w:rFonts w:asciiTheme="minorHAnsi" w:hAnsiTheme="minorHAnsi" w:cstheme="minorHAnsi"/>
          <w:color w:val="000000"/>
          <w:spacing w:val="3"/>
          <w:sz w:val="20"/>
          <w:szCs w:val="20"/>
        </w:rPr>
        <w:t xml:space="preserve">działalności gospodarczej. </w:t>
      </w:r>
      <w:r w:rsidRPr="0072116D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Zamawiającemu przysługuje prawo odstąpienia od umowy, jeśli </w:t>
      </w:r>
      <w:r w:rsidRPr="0072116D">
        <w:rPr>
          <w:rFonts w:asciiTheme="minorHAnsi" w:hAnsiTheme="minorHAnsi" w:cstheme="minorHAnsi"/>
          <w:color w:val="000000"/>
          <w:spacing w:val="6"/>
          <w:sz w:val="20"/>
          <w:szCs w:val="20"/>
        </w:rPr>
        <w:t xml:space="preserve">Wykonawca na pierwsze pisemne żądanie, wystosowane do Wykonawcy po upływie </w:t>
      </w:r>
      <w:r w:rsidRPr="0072116D">
        <w:rPr>
          <w:rFonts w:asciiTheme="minorHAnsi" w:hAnsiTheme="minorHAnsi" w:cstheme="minorHAnsi"/>
          <w:color w:val="000000"/>
          <w:spacing w:val="-2"/>
          <w:sz w:val="20"/>
          <w:szCs w:val="20"/>
        </w:rPr>
        <w:t xml:space="preserve">7-dniowego terminu, nie dostarczy Zamawiającemu aktualnego dokumentu 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 xml:space="preserve">potwierdzającego zawarcie umowy ubezpieczenia OC </w:t>
      </w:r>
      <w:r w:rsidRPr="0072116D">
        <w:rPr>
          <w:rFonts w:asciiTheme="minorHAnsi" w:hAnsiTheme="minorHAnsi" w:cstheme="minorHAnsi"/>
          <w:sz w:val="20"/>
          <w:szCs w:val="20"/>
        </w:rPr>
        <w:t xml:space="preserve">co najmniej </w:t>
      </w:r>
      <w:r w:rsidR="005E3727" w:rsidRPr="0072116D">
        <w:rPr>
          <w:rFonts w:asciiTheme="minorHAnsi" w:hAnsiTheme="minorHAnsi" w:cstheme="minorHAnsi"/>
          <w:sz w:val="20"/>
          <w:szCs w:val="20"/>
        </w:rPr>
        <w:t>4</w:t>
      </w:r>
      <w:r w:rsidRPr="0072116D">
        <w:rPr>
          <w:rFonts w:asciiTheme="minorHAnsi" w:hAnsiTheme="minorHAnsi" w:cstheme="minorHAnsi"/>
          <w:sz w:val="20"/>
          <w:szCs w:val="20"/>
        </w:rPr>
        <w:t xml:space="preserve">00.000,00 zł (słownie: </w:t>
      </w:r>
      <w:r w:rsidR="00D33976">
        <w:rPr>
          <w:rFonts w:asciiTheme="minorHAnsi" w:hAnsiTheme="minorHAnsi" w:cstheme="minorHAnsi"/>
          <w:sz w:val="20"/>
          <w:szCs w:val="20"/>
        </w:rPr>
        <w:t>czterysta</w:t>
      </w:r>
      <w:r w:rsidRPr="0072116D">
        <w:rPr>
          <w:rFonts w:asciiTheme="minorHAnsi" w:hAnsiTheme="minorHAnsi" w:cstheme="minorHAnsi"/>
          <w:sz w:val="20"/>
          <w:szCs w:val="20"/>
        </w:rPr>
        <w:t xml:space="preserve"> tysięcy złotych)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 xml:space="preserve">. </w:t>
      </w:r>
      <w:r w:rsidRPr="0072116D">
        <w:rPr>
          <w:rFonts w:asciiTheme="minorHAnsi" w:hAnsiTheme="minorHAnsi" w:cstheme="minorHAnsi"/>
          <w:spacing w:val="-1"/>
          <w:sz w:val="20"/>
          <w:szCs w:val="20"/>
        </w:rPr>
        <w:t xml:space="preserve">Prawo odstąpienia można wykonać w terminie 14 dni od bezskutecznego upływu terminu wyznaczonego przez Zamawiającego do zaniechania naruszeń. </w:t>
      </w:r>
    </w:p>
    <w:p w14:paraId="6C51ECC4" w14:textId="77777777" w:rsidR="008C16FA" w:rsidRPr="0072116D" w:rsidRDefault="008C16FA" w:rsidP="0072116D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inorHAnsi" w:hAnsiTheme="minorHAnsi" w:cstheme="minorHAnsi"/>
          <w:spacing w:val="-16"/>
          <w:sz w:val="20"/>
          <w:szCs w:val="20"/>
        </w:rPr>
      </w:pPr>
    </w:p>
    <w:p w14:paraId="1DF4FF89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5</w:t>
      </w:r>
    </w:p>
    <w:p w14:paraId="5AFBE6A3" w14:textId="77777777" w:rsidR="008C16FA" w:rsidRPr="0072116D" w:rsidRDefault="008C16FA" w:rsidP="002E4822">
      <w:pPr>
        <w:pStyle w:val="Default"/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Strony zgodnie ustalają, że za prawidłowe i kompletne wykonanie przedmiotu umowy, o którym mowa </w:t>
      </w:r>
      <w:r w:rsidRPr="0072116D">
        <w:rPr>
          <w:rFonts w:asciiTheme="minorHAnsi" w:hAnsiTheme="minorHAnsi" w:cstheme="minorHAnsi"/>
          <w:color w:val="auto"/>
          <w:sz w:val="20"/>
          <w:szCs w:val="20"/>
        </w:rPr>
        <w:br/>
        <w:t xml:space="preserve">w § 1, Wykonawca otrzyma maksymalne wynagrodzenie w wysokości </w:t>
      </w: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brutto łączne za wykonanie usługi w okresie obowiązywania umowy z podatkiem VAT:  …………….. zł (słownie: ………………………. złotych ). </w:t>
      </w:r>
    </w:p>
    <w:p w14:paraId="0CCBDA14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Odpłatność za łącze składa się z dwóch elementów:</w:t>
      </w:r>
    </w:p>
    <w:p w14:paraId="0379E319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część stała – za wykorzystane pasmo do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 (wg formularza cenowego stanowiącego załącznik nr 3 do niniejszej umowy),</w:t>
      </w:r>
    </w:p>
    <w:p w14:paraId="7609E18A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część zmienna – za wykorzystane pasmo powyżej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/s (maksymalnie 300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/s), zgodnie z 95.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percentylem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pomiarów rzeczywistego wykorzystania przepustowości łącza w danym miesiącu,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w zaokrągleniu do pełnego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/s,</w:t>
      </w:r>
    </w:p>
    <w:p w14:paraId="741E5275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jeżeli wartość 95.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percentyla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 zaokrągleniu wynosi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 lub mniej, odpłatność z tytułu części zmiennej nie występuje.</w:t>
      </w:r>
    </w:p>
    <w:p w14:paraId="4A4E3EED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Ceny jednostkowe zawarte są w ofercie stanowiącej załącznik nr 3 do niniejszej umowy.</w:t>
      </w:r>
    </w:p>
    <w:p w14:paraId="36D0DDA5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do faktury załącza dokument, z którego wynika wartość zmierzonego 95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percentyla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pomiarów rzeczywistego wykorzystania przepustowości łącza w danym miesiącu.</w:t>
      </w:r>
    </w:p>
    <w:p w14:paraId="05D3CABA" w14:textId="77777777" w:rsidR="008C16FA" w:rsidRPr="0072116D" w:rsidRDefault="008C16FA" w:rsidP="002E4822">
      <w:pPr>
        <w:widowControl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Zapłata wynagrodzenia nastąpi za faktycznie wykonane czynności w danym miesiącu. Zamawiający płaci wyłącznie za sprzęt powierzony do kolokacji Wykonawcy oraz za elementy stałe (adresy IPv4, łącze). </w:t>
      </w:r>
    </w:p>
    <w:p w14:paraId="2914F57F" w14:textId="6F125D04" w:rsidR="008C16FA" w:rsidRPr="0072116D" w:rsidRDefault="008C16FA" w:rsidP="002E4822">
      <w:pPr>
        <w:widowControl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Potwierdzenie wykonania czynności, stanowiących przedmiot niniejszej umowy, nastąpi w treści protokołu odbioru podpisanym bez zastrzeżeń. Uprawnionym do podpisania protokołu odbioru ze strony Zamawiającego jest Pan/Pani …………………… lub osoba zastępująca. Akceptacja  comiesięcznego protokołu odbioru bez zastrzeżeń nie oznacza potwierdzania braku wad fizycznych i prawnych.</w:t>
      </w:r>
    </w:p>
    <w:p w14:paraId="241ADE42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jest uprawniony do wystawienia faktury nie częściej niż raz miesiącu ,po  potwierdzeniu wykonania czynności przez Zamawiającego</w:t>
      </w:r>
      <w:r w:rsidRPr="0072116D" w:rsidDel="006C3BE4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>- podpisaniu – bez zastrzeżeń – przez osoby wyznaczone przez Zamawiającego</w:t>
      </w:r>
      <w:r w:rsidRPr="0072116D" w:rsidDel="006C3BE4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>protokołu odbioru.</w:t>
      </w:r>
    </w:p>
    <w:p w14:paraId="35CD4AA4" w14:textId="7AEDE539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Strony zgodnie ustalają, że osobą odpowiedzialną za monitorowanie wykonania umowy będzie Pan/Pani ………………. lub osoba zastępująca. </w:t>
      </w:r>
    </w:p>
    <w:p w14:paraId="1FB5460E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Zapłata wynagrodzenia nastąpi w terminie do 30 dni od doręczenia przez Wykonawcę prawidłowo wystawionej faktury, przelewem na rachunek bankowy, wskazany w treści faktury. </w:t>
      </w:r>
    </w:p>
    <w:p w14:paraId="084D3DB6" w14:textId="77777777" w:rsidR="008C16FA" w:rsidRPr="0072116D" w:rsidRDefault="008C16FA" w:rsidP="002E4822">
      <w:pPr>
        <w:widowControl/>
        <w:numPr>
          <w:ilvl w:val="0"/>
          <w:numId w:val="5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oświadcza, ze wskazany w fakturze  rachunek bankowy jest rachunkiem rozliczeniowym służącym wyłącznie dla celów rozliczeń z tytułu prowadzonej przez niego działalności gospodarczej.  </w:t>
      </w:r>
    </w:p>
    <w:p w14:paraId="1645328E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 dzień zapłaty uważa się dzień obciążenia rachunku bankowego Zamawiającego. </w:t>
      </w:r>
    </w:p>
    <w:p w14:paraId="77B13757" w14:textId="77777777" w:rsidR="008C16FA" w:rsidRPr="0072116D" w:rsidRDefault="008C16FA" w:rsidP="0072116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§ </w:t>
      </w:r>
      <w:r w:rsidRPr="0072116D">
        <w:rPr>
          <w:rFonts w:asciiTheme="minorHAnsi" w:hAnsiTheme="minorHAnsi" w:cstheme="minorHAnsi"/>
          <w:b/>
          <w:sz w:val="20"/>
          <w:szCs w:val="20"/>
        </w:rPr>
        <w:t>6</w:t>
      </w:r>
    </w:p>
    <w:p w14:paraId="64A508ED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 niewykonanie lub nienależyte wykonanie przedmiotu umowy Zamawiający ma prawo naliczyć karę umowną w wysokości 1 % maksymalnego wynagrodzenia brutto określonego w  § 5  ust. 1  umowy za każdy przypadek naruszenia umowy, z zastrzeżeniem ust. 2.</w:t>
      </w:r>
    </w:p>
    <w:p w14:paraId="2A5463E9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przypadku nieterminowej realizacji przedmiotu umowy ze strony Wykonawcy, Zamawiający ma prawo naliczyć karę umowną w wysokości 1% maksymalnego brutto określonego w  § 5  ust. 1  umowy za każdy rozpoczęty dzień opóźnienia.</w:t>
      </w:r>
    </w:p>
    <w:p w14:paraId="0289A622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 przypadku odstąpienia przez Zamawiającego </w:t>
      </w:r>
      <w:r w:rsidRPr="0072116D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maksymalnej brutto określonej</w:t>
      </w: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 </w:t>
      </w:r>
      <w:r w:rsidRPr="0072116D">
        <w:rPr>
          <w:rFonts w:asciiTheme="minorHAnsi" w:hAnsiTheme="minorHAnsi" w:cstheme="minorHAnsi"/>
          <w:sz w:val="20"/>
          <w:szCs w:val="20"/>
        </w:rPr>
        <w:t>§ 5  ust. 1  umowy</w:t>
      </w:r>
    </w:p>
    <w:p w14:paraId="75B71A93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zapłaci kary umowne za:</w:t>
      </w:r>
    </w:p>
    <w:p w14:paraId="0C836A66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niedotrzymanie warunku dotyczącego dostępności zasilania (99,999 % rocznie) w wysokości 1% maksymalnego brutto określonego w  § 5  ust. 1  umowy,</w:t>
      </w:r>
    </w:p>
    <w:p w14:paraId="28959250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lastRenderedPageBreak/>
        <w:t xml:space="preserve">niedotrzymanie warunku dotyczącego dostępności usług telekomunikacyjnych z protekcją (99,90% </w:t>
      </w:r>
      <w:r w:rsidRPr="0072116D">
        <w:rPr>
          <w:rFonts w:asciiTheme="minorHAnsi" w:hAnsiTheme="minorHAnsi" w:cstheme="minorHAnsi"/>
          <w:sz w:val="20"/>
          <w:szCs w:val="20"/>
        </w:rPr>
        <w:br/>
        <w:t>za cały okres umowy) w wysokości 1% maksymalnego brutto określonego w  § 5  ust. 1  umowy,</w:t>
      </w:r>
    </w:p>
    <w:p w14:paraId="0D1AD6F1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wszystkich powierzonych serwerów (99,5% </w:t>
      </w:r>
      <w:r w:rsidRPr="0072116D">
        <w:rPr>
          <w:rFonts w:asciiTheme="minorHAnsi" w:hAnsiTheme="minorHAnsi" w:cstheme="minorHAnsi"/>
          <w:sz w:val="20"/>
          <w:szCs w:val="20"/>
        </w:rPr>
        <w:br/>
        <w:t>w każdym miesiącu świadczenia usługi) w wysokości 1% wynagrodzenia miesięcznego za każdy miesiąc, w którym doszło do niedotrzymania warunku,</w:t>
      </w:r>
    </w:p>
    <w:p w14:paraId="59B480CA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dostępu zdalnego (99,9% za cały okres umowy) </w:t>
      </w:r>
      <w:r w:rsidRPr="0072116D">
        <w:rPr>
          <w:rFonts w:asciiTheme="minorHAnsi" w:hAnsiTheme="minorHAnsi" w:cstheme="minorHAnsi"/>
          <w:sz w:val="20"/>
          <w:szCs w:val="20"/>
        </w:rPr>
        <w:br/>
        <w:t>w wysokości 1% maksymalnego brutto określonego w  § 5  ust. 1  umowy,</w:t>
      </w:r>
    </w:p>
    <w:p w14:paraId="7CBDA9C9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pozostałych, niewymienionych wcześniej, wymaganych warunków określonych </w:t>
      </w:r>
      <w:r w:rsidRPr="0072116D">
        <w:rPr>
          <w:rFonts w:asciiTheme="minorHAnsi" w:hAnsiTheme="minorHAnsi" w:cstheme="minorHAnsi"/>
          <w:sz w:val="20"/>
          <w:szCs w:val="20"/>
        </w:rPr>
        <w:br/>
        <w:t>w opisie przedmiotu Zamówienia w wysokości 0,5% maksymalnego wynagrodzenia brutto określonego w  § 5  ust. 1  umowy za każdy ujawniony przypadek niespełnienia warunków.</w:t>
      </w:r>
    </w:p>
    <w:p w14:paraId="13276D26" w14:textId="77777777" w:rsidR="008C16FA" w:rsidRPr="0072116D" w:rsidRDefault="008C16FA" w:rsidP="0072116D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A92F849" w14:textId="77777777" w:rsidR="008C16FA" w:rsidRPr="0072116D" w:rsidRDefault="008C16FA" w:rsidP="002E4822">
      <w:pPr>
        <w:pStyle w:val="Akapitzlist"/>
        <w:widowControl/>
        <w:numPr>
          <w:ilvl w:val="0"/>
          <w:numId w:val="52"/>
        </w:numPr>
        <w:suppressAutoHyphens w:val="0"/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72116D">
        <w:rPr>
          <w:rFonts w:asciiTheme="minorHAnsi" w:eastAsia="Times New Roman" w:hAnsiTheme="minorHAnsi" w:cstheme="minorHAnsi"/>
          <w:sz w:val="20"/>
          <w:szCs w:val="20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234BEC2D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Zamawiający ma prawo do żądania od Wykonawcy odszkodowania przenoszącego wysokość zastrzeżonej kary umownej na zasadach ogólnych w przypadku, gdy wielkość szkody przekracza wysokość zastrzeżonej kary umownej.</w:t>
      </w:r>
    </w:p>
    <w:p w14:paraId="32B04427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14:paraId="2F3362C9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bCs/>
          <w:sz w:val="20"/>
          <w:szCs w:val="20"/>
        </w:rPr>
        <w:t xml:space="preserve">W przypadku naliczenia przez </w:t>
      </w:r>
      <w:r w:rsidRPr="0072116D">
        <w:rPr>
          <w:rFonts w:asciiTheme="minorHAnsi" w:hAnsiTheme="minorHAnsi" w:cstheme="minorHAnsi"/>
          <w:sz w:val="20"/>
          <w:szCs w:val="20"/>
        </w:rPr>
        <w:t>Zamawiającego k</w:t>
      </w:r>
      <w:r w:rsidRPr="0072116D">
        <w:rPr>
          <w:rFonts w:asciiTheme="minorHAnsi" w:hAnsiTheme="minorHAnsi" w:cstheme="minorHAnsi"/>
          <w:bCs/>
          <w:sz w:val="20"/>
          <w:szCs w:val="20"/>
        </w:rPr>
        <w:t xml:space="preserve">ar umownych, </w:t>
      </w:r>
      <w:r w:rsidRPr="0072116D"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2116D">
        <w:rPr>
          <w:rFonts w:asciiTheme="minorHAnsi" w:hAnsiTheme="minorHAnsi" w:cstheme="minorHAnsi"/>
          <w:bCs/>
          <w:sz w:val="20"/>
          <w:szCs w:val="20"/>
        </w:rPr>
        <w:t>nie może pomniejszyć należnego mu wynagrodzenia na wystawionej fakturze o kwotę naliczonych kar umownych.</w:t>
      </w:r>
      <w:r w:rsidRPr="007211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6191F5" w14:textId="77777777" w:rsidR="008C16FA" w:rsidRPr="0072116D" w:rsidRDefault="008C16FA" w:rsidP="0072116D">
      <w:pPr>
        <w:autoSpaceDE w:val="0"/>
        <w:autoSpaceDN w:val="0"/>
        <w:adjustRightInd w:val="0"/>
        <w:spacing w:before="15" w:after="15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7295525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7</w:t>
      </w:r>
    </w:p>
    <w:p w14:paraId="07B450ED" w14:textId="77777777" w:rsidR="008C16FA" w:rsidRPr="0072116D" w:rsidRDefault="008C16FA" w:rsidP="002E4822">
      <w:pPr>
        <w:widowControl/>
        <w:numPr>
          <w:ilvl w:val="0"/>
          <w:numId w:val="4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Strony zobowiązują się do zachowania w tajemnicy i nie przekazywania osobom trzecim, w tym także nieupoważnionym pracownikom:</w:t>
      </w:r>
    </w:p>
    <w:p w14:paraId="2B91378A" w14:textId="77777777" w:rsidR="008C16FA" w:rsidRPr="0072116D" w:rsidRDefault="008C16FA" w:rsidP="002E4822">
      <w:pPr>
        <w:widowControl/>
        <w:numPr>
          <w:ilvl w:val="0"/>
          <w:numId w:val="54"/>
        </w:numPr>
        <w:tabs>
          <w:tab w:val="clear" w:pos="1068"/>
          <w:tab w:val="num" w:pos="709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sposobu realizowania umowy,</w:t>
      </w:r>
    </w:p>
    <w:p w14:paraId="7D0C7FBF" w14:textId="77777777" w:rsidR="008C16FA" w:rsidRPr="0072116D" w:rsidRDefault="008C16FA" w:rsidP="002E4822">
      <w:pPr>
        <w:widowControl/>
        <w:numPr>
          <w:ilvl w:val="0"/>
          <w:numId w:val="54"/>
        </w:numPr>
        <w:tabs>
          <w:tab w:val="clear" w:pos="1068"/>
          <w:tab w:val="num" w:pos="709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informacji i danych, które strony uzyskały w trakcie lub w związku z realizacją umowy, bez względu </w:t>
      </w:r>
      <w:r w:rsidRPr="0072116D">
        <w:rPr>
          <w:rFonts w:asciiTheme="minorHAnsi" w:hAnsiTheme="minorHAnsi" w:cstheme="minorHAnsi"/>
          <w:sz w:val="20"/>
          <w:szCs w:val="20"/>
        </w:rPr>
        <w:br/>
        <w:t>na sposób i formę ich utrwalania lub przekazania, w szczególności w formie pisemnej, kserokopii, faksu i zapisu elektronicznego, o ile informacje takie nie są powszechnie znane, bądź obowiązek ich ujawnienia nie wynika z obowiązujących przepisów, orzeczeń sądowych lub decyzji odpowiednich władz. Zasadą poufności nie jest objęty fakt zawarcia oraz warunki umowy.</w:t>
      </w:r>
    </w:p>
    <w:p w14:paraId="638DC1B0" w14:textId="77777777" w:rsidR="008C16FA" w:rsidRPr="0072116D" w:rsidRDefault="008C16FA" w:rsidP="002E4822">
      <w:pPr>
        <w:widowControl/>
        <w:numPr>
          <w:ilvl w:val="0"/>
          <w:numId w:val="41"/>
        </w:numPr>
        <w:tabs>
          <w:tab w:val="clear" w:pos="36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Ujawnienie przez którąkolwiek ze Stron jakiejkolwiek informacji poufnej wymagać będzie każdorazowo pisemnej zgody drugiej Strony, chyba, że są to informacje publicznie dostępne, a ich ujawnienie nie nastąpiło w wyniku naruszenia postanowień umowy.</w:t>
      </w:r>
    </w:p>
    <w:p w14:paraId="504C6E27" w14:textId="77777777" w:rsidR="008C16FA" w:rsidRPr="0072116D" w:rsidRDefault="008C16FA" w:rsidP="002E4822">
      <w:pPr>
        <w:widowControl/>
        <w:numPr>
          <w:ilvl w:val="0"/>
          <w:numId w:val="41"/>
        </w:numPr>
        <w:tabs>
          <w:tab w:val="clear" w:pos="36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Obowiązek zachowania poufności obowiązywać będzie bezterminowo.</w:t>
      </w:r>
    </w:p>
    <w:p w14:paraId="1F2AB99E" w14:textId="77777777" w:rsidR="008C16FA" w:rsidRPr="0072116D" w:rsidRDefault="008C16FA" w:rsidP="002E4822">
      <w:pPr>
        <w:widowControl/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z 04.05.2016 r., dalej RODO) dla których Administratorem Danych Osobowych jest Zamawiający. Zamawiający </w:t>
      </w: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oświadcza, iż realizuje obowiązki Administratora danych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451FA802" w14:textId="77777777" w:rsidR="008C16FA" w:rsidRPr="0072116D" w:rsidRDefault="008C16FA" w:rsidP="0072116D">
      <w:pPr>
        <w:spacing w:before="100" w:beforeAutospacing="1" w:after="120" w:line="276" w:lineRule="auto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b/>
          <w:sz w:val="20"/>
          <w:szCs w:val="20"/>
        </w:rPr>
        <w:t>§ 8</w:t>
      </w:r>
    </w:p>
    <w:p w14:paraId="6A7D24BF" w14:textId="77777777" w:rsidR="008C16FA" w:rsidRPr="0072116D" w:rsidRDefault="008C16FA" w:rsidP="002E4822">
      <w:pPr>
        <w:widowControl/>
        <w:numPr>
          <w:ilvl w:val="0"/>
          <w:numId w:val="42"/>
        </w:numPr>
        <w:tabs>
          <w:tab w:val="clear" w:pos="1080"/>
          <w:tab w:val="num" w:pos="426"/>
        </w:tabs>
        <w:overflowPunct w:val="0"/>
        <w:autoSpaceDE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Osobami odpowiedzialnymi za prawidłową realizację niniejszej umowy są:</w:t>
      </w:r>
    </w:p>
    <w:p w14:paraId="5DF7B34A" w14:textId="77777777" w:rsidR="008C16FA" w:rsidRPr="0072116D" w:rsidRDefault="008C16FA" w:rsidP="002E4822">
      <w:pPr>
        <w:widowControl/>
        <w:numPr>
          <w:ilvl w:val="1"/>
          <w:numId w:val="42"/>
        </w:numPr>
        <w:tabs>
          <w:tab w:val="clear" w:pos="1800"/>
          <w:tab w:val="num" w:pos="709"/>
        </w:tabs>
        <w:suppressAutoHyphens w:val="0"/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po stronie Zamawiającego: ……………………………, tel. …………………………., </w:t>
      </w:r>
    </w:p>
    <w:p w14:paraId="02A5FA0C" w14:textId="77777777" w:rsidR="008C16FA" w:rsidRPr="0072116D" w:rsidRDefault="008C16FA" w:rsidP="002E4822">
      <w:pPr>
        <w:widowControl/>
        <w:numPr>
          <w:ilvl w:val="1"/>
          <w:numId w:val="42"/>
        </w:numPr>
        <w:tabs>
          <w:tab w:val="clear" w:pos="1800"/>
          <w:tab w:val="num" w:pos="709"/>
        </w:tabs>
        <w:suppressAutoHyphens w:val="0"/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po stronie Wykonawcy:  ………………………………., tel. …………………………..,</w:t>
      </w:r>
    </w:p>
    <w:p w14:paraId="347661DF" w14:textId="77777777" w:rsidR="008C16FA" w:rsidRPr="0072116D" w:rsidRDefault="008C16FA" w:rsidP="0072116D">
      <w:pPr>
        <w:tabs>
          <w:tab w:val="num" w:pos="709"/>
        </w:tabs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Zmiana osoby odpowiedzialnej za realizację umowy nie stanowi zmiany umowy i nie wymaga zawarcia aneksu. </w:t>
      </w:r>
    </w:p>
    <w:p w14:paraId="3C9574BE" w14:textId="77777777" w:rsidR="008C16FA" w:rsidRPr="0072116D" w:rsidRDefault="008C16FA" w:rsidP="002E4822">
      <w:pPr>
        <w:pStyle w:val="Stopka"/>
        <w:widowControl/>
        <w:numPr>
          <w:ilvl w:val="0"/>
          <w:numId w:val="42"/>
        </w:numPr>
        <w:tabs>
          <w:tab w:val="clear" w:pos="1080"/>
          <w:tab w:val="clear" w:pos="4536"/>
          <w:tab w:val="clear" w:pos="9072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Wszelkie powiadomienia i informacje, które Strony są zobowiązane sobie przekazywać w związku </w:t>
      </w:r>
      <w:r w:rsidRPr="0072116D">
        <w:rPr>
          <w:rFonts w:asciiTheme="minorHAnsi" w:hAnsiTheme="minorHAnsi" w:cstheme="minorHAnsi"/>
          <w:sz w:val="20"/>
          <w:szCs w:val="20"/>
        </w:rPr>
        <w:br/>
        <w:t>z zawarciem umowy, wymagają formy pisemnej i Strony zobowiązują się do ich doręczania przez pocztę na adresy:</w:t>
      </w:r>
    </w:p>
    <w:p w14:paraId="4CAC6780" w14:textId="77777777" w:rsidR="008C16FA" w:rsidRPr="0072116D" w:rsidRDefault="008C16FA" w:rsidP="002E4822">
      <w:pPr>
        <w:pStyle w:val="Nagwek3"/>
        <w:widowControl/>
        <w:numPr>
          <w:ilvl w:val="1"/>
          <w:numId w:val="42"/>
        </w:numPr>
        <w:tabs>
          <w:tab w:val="clear" w:pos="1800"/>
          <w:tab w:val="left" w:pos="426"/>
          <w:tab w:val="num" w:pos="851"/>
        </w:tabs>
        <w:spacing w:before="0" w:after="120" w:line="276" w:lineRule="auto"/>
        <w:ind w:left="85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116D">
        <w:rPr>
          <w:rFonts w:asciiTheme="minorHAnsi" w:hAnsiTheme="minorHAnsi" w:cstheme="minorHAnsi"/>
          <w:b w:val="0"/>
          <w:bCs w:val="0"/>
          <w:sz w:val="20"/>
          <w:szCs w:val="20"/>
        </w:rPr>
        <w:t>w przypadku ww. korespondencji pochodzącej od Wykonawcy adresem właściwym dla doręczeń Zamawiającego jest adres: ul. Wołoska 5, 02-675 Warszawa,</w:t>
      </w:r>
    </w:p>
    <w:p w14:paraId="0D0B8879" w14:textId="77777777" w:rsidR="008C16FA" w:rsidRPr="0072116D" w:rsidRDefault="008C16FA" w:rsidP="002E4822">
      <w:pPr>
        <w:pStyle w:val="Nagwek3"/>
        <w:widowControl/>
        <w:numPr>
          <w:ilvl w:val="1"/>
          <w:numId w:val="42"/>
        </w:numPr>
        <w:tabs>
          <w:tab w:val="clear" w:pos="1800"/>
          <w:tab w:val="left" w:pos="426"/>
          <w:tab w:val="num" w:pos="851"/>
        </w:tabs>
        <w:spacing w:before="0" w:after="120" w:line="276" w:lineRule="auto"/>
        <w:ind w:left="85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116D">
        <w:rPr>
          <w:rFonts w:asciiTheme="minorHAnsi" w:hAnsiTheme="minorHAnsi" w:cstheme="minorHAnsi"/>
          <w:b w:val="0"/>
          <w:sz w:val="20"/>
          <w:szCs w:val="20"/>
        </w:rPr>
        <w:t>w przypadku ww. korespondencji pochodzącej od Zamawiającego adresem właściwym dla doręczeń Wykonawcy jest adres: ……………………………………………,</w:t>
      </w:r>
    </w:p>
    <w:p w14:paraId="0E7F3DD0" w14:textId="77777777" w:rsidR="008C16FA" w:rsidRPr="0072116D" w:rsidRDefault="008C16FA" w:rsidP="002E4822">
      <w:pPr>
        <w:widowControl/>
        <w:numPr>
          <w:ilvl w:val="0"/>
          <w:numId w:val="42"/>
        </w:numPr>
        <w:tabs>
          <w:tab w:val="clear" w:pos="1080"/>
        </w:tabs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Strony zobowiązują się do wzajemnego powiadamiania o każdej zmianie adresu, o którym mowa w ust. 2. W razie zaniedbania tego obowiązku korespondencję wysłaną pod dotychczasowy adres uważa się </w:t>
      </w:r>
      <w:r w:rsidRPr="0072116D">
        <w:rPr>
          <w:rFonts w:asciiTheme="minorHAnsi" w:hAnsiTheme="minorHAnsi" w:cstheme="minorHAnsi"/>
          <w:sz w:val="20"/>
          <w:szCs w:val="20"/>
        </w:rPr>
        <w:br/>
        <w:t>za skutecznie doręczoną.</w:t>
      </w:r>
    </w:p>
    <w:p w14:paraId="4272FC59" w14:textId="77777777" w:rsidR="008C16FA" w:rsidRPr="0072116D" w:rsidRDefault="008C16FA" w:rsidP="0072116D">
      <w:p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47CD7B" w14:textId="77777777" w:rsidR="008C16FA" w:rsidRPr="0072116D" w:rsidRDefault="008C16FA" w:rsidP="0072116D">
      <w:pPr>
        <w:tabs>
          <w:tab w:val="left" w:pos="907"/>
        </w:tabs>
        <w:spacing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6DA2B7C8" w14:textId="77777777" w:rsidR="008C16FA" w:rsidRPr="0072116D" w:rsidRDefault="008C16FA" w:rsidP="002E4822">
      <w:pPr>
        <w:pStyle w:val="Akapitzlist"/>
        <w:widowControl/>
        <w:numPr>
          <w:ilvl w:val="0"/>
          <w:numId w:val="43"/>
        </w:numPr>
        <w:tabs>
          <w:tab w:val="left" w:pos="284"/>
        </w:tabs>
        <w:overflowPunct w:val="0"/>
        <w:autoSpaceDE w:val="0"/>
        <w:spacing w:after="120" w:line="276" w:lineRule="auto"/>
        <w:ind w:right="-2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może odstąpić od umowy, jeżeli Wykonawca nie wykonuje już nienależycie wykonuje przedmiot umowy, w szczególności, nie przystąpił do realizacji przedmiotu umowy, opóźnia się </w:t>
      </w:r>
      <w:r w:rsidRPr="0072116D">
        <w:rPr>
          <w:rFonts w:asciiTheme="minorHAnsi" w:hAnsiTheme="minorHAnsi" w:cstheme="minorHAnsi"/>
          <w:sz w:val="20"/>
          <w:szCs w:val="20"/>
        </w:rPr>
        <w:br/>
        <w:t>z wykonaniem przedmiotu umowy wykonuje przedmiot umowy wadliwie lub w sposób sprzeczny z umową, niezgodnie z uzgodnieniami lub zaleceniami Zamawiającego i pomimo wezwania do zmiany sposobu wykonania i wyznaczenia mu w tym celu odpowiedniego terminu nie wywiązuje się należycie z umowy.</w:t>
      </w:r>
    </w:p>
    <w:p w14:paraId="1671542B" w14:textId="77777777" w:rsidR="008C16FA" w:rsidRPr="0072116D" w:rsidRDefault="008C16FA" w:rsidP="002E4822">
      <w:pPr>
        <w:pStyle w:val="Tekstpodstawowy"/>
        <w:numPr>
          <w:ilvl w:val="0"/>
          <w:numId w:val="43"/>
        </w:numPr>
        <w:tabs>
          <w:tab w:val="num" w:pos="284"/>
        </w:tabs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Prawo do odstąpienia wykonuje się w terminie 14 dni od powzięcia przez Zamawiającego wiedzy o wystąpieniu przyczyny do odstąpienia.</w:t>
      </w:r>
    </w:p>
    <w:p w14:paraId="14B6A74D" w14:textId="77777777" w:rsidR="008C16FA" w:rsidRPr="0072116D" w:rsidRDefault="008C16FA" w:rsidP="002E4822">
      <w:pPr>
        <w:pStyle w:val="Tekstpodstawowy"/>
        <w:numPr>
          <w:ilvl w:val="0"/>
          <w:numId w:val="43"/>
        </w:numPr>
        <w:tabs>
          <w:tab w:val="num" w:pos="284"/>
        </w:tabs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przypadku odstąpienia od umowy Wykonawca otrzyma należne wynagrodzenie z tytułu wykonanej części umowy.</w:t>
      </w:r>
    </w:p>
    <w:p w14:paraId="3E3CF8DC" w14:textId="77777777" w:rsidR="008C16FA" w:rsidRPr="0072116D" w:rsidRDefault="008C16FA" w:rsidP="002E4822">
      <w:pPr>
        <w:widowControl/>
        <w:numPr>
          <w:ilvl w:val="0"/>
          <w:numId w:val="4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ma prawo wypowiedzieć umowę w każdym czasie na piśmie, z zachowaniem miesięcznego okresu wypowiedzenia. W takim wypadku termin wypowiedzenia zaczyna swój bieg od momentu otrzymania pisma dotyczącego wypowiedzenia, a umowa rozwiązuje się z końcem miesiąca, w którym upłynął okres wypowiedzenia. </w:t>
      </w:r>
    </w:p>
    <w:p w14:paraId="4423D920" w14:textId="77777777" w:rsidR="008C16FA" w:rsidRPr="0072116D" w:rsidRDefault="008C16FA" w:rsidP="002E4822">
      <w:pPr>
        <w:widowControl/>
        <w:numPr>
          <w:ilvl w:val="0"/>
          <w:numId w:val="43"/>
        </w:numPr>
        <w:tabs>
          <w:tab w:val="left" w:pos="142"/>
        </w:tabs>
        <w:suppressAutoHyphens w:val="0"/>
        <w:spacing w:after="12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3-miesięcznego okresu wypowiedzenia. W takim wypadku termin wypowiedzenia zaczyna swój od momentu otrzymania pisma dotyczącego wypowiedzenia, a umowa rozwiązuje się z końcem miesiąca, w którym upłynął okres wypowiedzenia. </w:t>
      </w:r>
    </w:p>
    <w:p w14:paraId="2E4D8C39" w14:textId="77777777" w:rsidR="008C16FA" w:rsidRPr="0072116D" w:rsidRDefault="008C16FA" w:rsidP="0072116D">
      <w:pPr>
        <w:tabs>
          <w:tab w:val="left" w:pos="142"/>
        </w:tabs>
        <w:spacing w:after="120" w:line="276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0093A40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10</w:t>
      </w:r>
    </w:p>
    <w:p w14:paraId="2D0C9765" w14:textId="77777777" w:rsidR="008C16FA" w:rsidRPr="0072116D" w:rsidRDefault="008C16FA" w:rsidP="0072116D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oświadcza, że znany jest mu fakt, iż treść niniejszej umowy, a w szczególności dotyczące go dane identyfikujące, przedmiot umowy i wysokość wynagrodzenia, stanowią informację publiczną w rozumieniu art. 1 ust. 1 ustawy z dnia 6 września 2001 r. o dostępie do informacji publicznej (Dz.U. 2022 r. poz. 902)</w:t>
      </w:r>
      <w:r w:rsidRPr="0072116D" w:rsidDel="00EA5473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 xml:space="preserve"> która podlega udostępnianiu w trybie przedmiotowej ustawy.</w:t>
      </w:r>
    </w:p>
    <w:p w14:paraId="5718D821" w14:textId="77777777" w:rsidR="008C16FA" w:rsidRPr="0072116D" w:rsidRDefault="008C16FA" w:rsidP="0072116D">
      <w:pPr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284D0A" w14:textId="77777777" w:rsidR="008C16FA" w:rsidRPr="0072116D" w:rsidRDefault="008C16FA" w:rsidP="0072116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207DC7" w14:textId="77777777" w:rsidR="008C16FA" w:rsidRPr="0072116D" w:rsidRDefault="008C16FA" w:rsidP="0072116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8632F5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11</w:t>
      </w:r>
    </w:p>
    <w:p w14:paraId="645D97A0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Wszelkie zmiany niniejszej umowy wymagają zachowania formy pisemnej pod rygorem nieważności.</w:t>
      </w:r>
    </w:p>
    <w:p w14:paraId="758EBEEC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sprawach nieuregulowanych niniejszą umową mają zastosowanie odpowiednie przepisy prawa a w szczególności przepisy Kodeksu Cywilnego.</w:t>
      </w:r>
    </w:p>
    <w:p w14:paraId="003F4FDC" w14:textId="0BDBB53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30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                   (</w:t>
      </w:r>
      <w:r w:rsidR="00707C6E" w:rsidRPr="00BC749B">
        <w:rPr>
          <w:rFonts w:asciiTheme="minorHAnsi" w:hAnsiTheme="minorHAnsi" w:cstheme="minorHAnsi"/>
          <w:sz w:val="20"/>
          <w:szCs w:val="20"/>
        </w:rPr>
        <w:t>z 2023 roku poz. 1605 ze zm</w:t>
      </w:r>
      <w:r w:rsidRPr="0072116D">
        <w:rPr>
          <w:rFonts w:asciiTheme="minorHAnsi" w:hAnsiTheme="minorHAnsi" w:cstheme="minorHAnsi"/>
          <w:sz w:val="20"/>
          <w:szCs w:val="20"/>
        </w:rPr>
        <w:t>.), na podstawie art. 2 ust.1 pkt. 1 tej ustawy.</w:t>
      </w:r>
    </w:p>
    <w:p w14:paraId="17E76299" w14:textId="77777777" w:rsidR="008C16FA" w:rsidRPr="0072116D" w:rsidRDefault="008C16FA" w:rsidP="002E4822">
      <w:pPr>
        <w:pStyle w:val="Default"/>
        <w:widowControl w:val="0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116D"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t xml:space="preserve">Strony umowy zgodnie ustalają, że </w:t>
      </w:r>
      <w:r w:rsidRPr="0072116D">
        <w:rPr>
          <w:rFonts w:asciiTheme="minorHAnsi" w:hAnsiTheme="minorHAnsi" w:cstheme="minorHAnsi"/>
          <w:color w:val="auto"/>
          <w:sz w:val="20"/>
          <w:szCs w:val="20"/>
        </w:rPr>
        <w:t>przeniesienie praw i obowiązków wynikających z niniejszej umowy oraz cesja /faktoring wierzytelności pieniężnej wymaga zgody Zamawiającego pod rygorem nieważności.</w:t>
      </w:r>
    </w:p>
    <w:p w14:paraId="22BE397D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Sporne sprawy rozstrzygane będą przez sąd powszechny właściwy miejscowo dla siedziby Zamawiającego.</w:t>
      </w:r>
    </w:p>
    <w:p w14:paraId="76B03134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Umowę sporządzono w trzech jednobrzmiących egzemplarzach, z których dwa otrzymuje Zamawiający, </w:t>
      </w:r>
      <w:r w:rsidRPr="0072116D">
        <w:rPr>
          <w:rFonts w:asciiTheme="minorHAnsi" w:hAnsiTheme="minorHAnsi" w:cstheme="minorHAnsi"/>
          <w:sz w:val="20"/>
          <w:szCs w:val="20"/>
        </w:rPr>
        <w:br/>
        <w:t>a jeden Wykonawca.</w:t>
      </w:r>
    </w:p>
    <w:p w14:paraId="605C7E2B" w14:textId="77777777" w:rsidR="008C16FA" w:rsidRPr="0072116D" w:rsidRDefault="008C16FA" w:rsidP="0072116D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7610F36" w14:textId="77777777" w:rsidR="008C16FA" w:rsidRPr="0072116D" w:rsidRDefault="008C16FA" w:rsidP="002E4822">
      <w:pPr>
        <w:numPr>
          <w:ilvl w:val="0"/>
          <w:numId w:val="5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Integralnymi załącznikami do umowy są:</w:t>
      </w:r>
    </w:p>
    <w:p w14:paraId="4191716B" w14:textId="77777777" w:rsidR="008C16FA" w:rsidRPr="0072116D" w:rsidRDefault="008C16FA" w:rsidP="0072116D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3B8F7CE" w14:textId="77777777" w:rsidR="008C16FA" w:rsidRPr="0072116D" w:rsidRDefault="008C16FA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załącznik nr 1 - wymagania dotyczące kolokacji serwerów. </w:t>
      </w:r>
    </w:p>
    <w:p w14:paraId="6A075CD2" w14:textId="77777777" w:rsidR="008C16FA" w:rsidRPr="0072116D" w:rsidRDefault="008C16FA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załącznik nr 2 - szczegółowa specyfikacja techniczna serwerów oraz urządzeń sieciowych </w:t>
      </w:r>
      <w:r w:rsidRPr="0072116D">
        <w:rPr>
          <w:rFonts w:asciiTheme="minorHAnsi" w:hAnsiTheme="minorHAnsi" w:cstheme="minorHAnsi"/>
          <w:sz w:val="20"/>
          <w:szCs w:val="20"/>
        </w:rPr>
        <w:br/>
        <w:t>do kolokowania.</w:t>
      </w:r>
    </w:p>
    <w:p w14:paraId="3780CCF7" w14:textId="77777777" w:rsidR="008C16FA" w:rsidRPr="0072116D" w:rsidRDefault="008C16FA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załącznik nr 3  - oferta Wykonawcy z dnia ……………………….. r. </w:t>
      </w:r>
    </w:p>
    <w:p w14:paraId="6343F00D" w14:textId="77777777" w:rsidR="008C16FA" w:rsidRPr="0072116D" w:rsidRDefault="008C16FA" w:rsidP="0072116D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05D1823" w14:textId="77777777" w:rsidR="008C16FA" w:rsidRPr="0072116D" w:rsidRDefault="008C16FA" w:rsidP="0072116D">
      <w:pPr>
        <w:pStyle w:val="Nagwek20"/>
        <w:spacing w:line="276" w:lineRule="auto"/>
        <w:ind w:firstLine="368"/>
        <w:rPr>
          <w:rFonts w:asciiTheme="minorHAnsi" w:hAnsiTheme="minorHAnsi" w:cstheme="minorHAnsi"/>
          <w:b/>
          <w:sz w:val="20"/>
        </w:rPr>
      </w:pPr>
    </w:p>
    <w:p w14:paraId="4E73C264" w14:textId="77777777" w:rsidR="008C16FA" w:rsidRPr="0072116D" w:rsidRDefault="008C16FA" w:rsidP="0072116D">
      <w:pPr>
        <w:pStyle w:val="Nagwek20"/>
        <w:spacing w:line="276" w:lineRule="auto"/>
        <w:ind w:hanging="340"/>
        <w:jc w:val="center"/>
        <w:rPr>
          <w:rFonts w:asciiTheme="minorHAnsi" w:hAnsiTheme="minorHAnsi" w:cstheme="minorHAnsi"/>
          <w:sz w:val="20"/>
          <w:lang w:val="x-none"/>
        </w:rPr>
      </w:pPr>
      <w:r w:rsidRPr="0072116D">
        <w:rPr>
          <w:rFonts w:asciiTheme="minorHAnsi" w:hAnsiTheme="minorHAnsi" w:cstheme="minorHAnsi"/>
          <w:b/>
          <w:sz w:val="20"/>
        </w:rPr>
        <w:t>ZAMAWIAJĄCY</w:t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  <w:t xml:space="preserve">     WYKONAWCA</w:t>
      </w:r>
      <w:r w:rsidRPr="0072116D">
        <w:rPr>
          <w:rFonts w:asciiTheme="minorHAnsi" w:hAnsiTheme="minorHAnsi" w:cstheme="minorHAnsi"/>
          <w:sz w:val="20"/>
          <w:lang w:val="x-none"/>
        </w:rPr>
        <w:t xml:space="preserve"> </w:t>
      </w:r>
    </w:p>
    <w:p w14:paraId="49F561B3" w14:textId="77777777" w:rsidR="008C16FA" w:rsidRPr="0072116D" w:rsidRDefault="008C16FA" w:rsidP="0072116D">
      <w:pPr>
        <w:spacing w:line="276" w:lineRule="auto"/>
        <w:rPr>
          <w:rFonts w:asciiTheme="minorHAnsi" w:hAnsiTheme="minorHAnsi" w:cstheme="minorHAnsi"/>
          <w:sz w:val="20"/>
          <w:szCs w:val="20"/>
          <w:lang w:val="x-none" w:eastAsia="ar-SA"/>
        </w:rPr>
      </w:pPr>
    </w:p>
    <w:p w14:paraId="1ADDCE9E" w14:textId="4A4C5166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sectPr w:rsidR="00314924" w:rsidRPr="0072116D" w:rsidSect="005E372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026" w:right="991" w:bottom="1702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B332" w14:textId="77777777" w:rsidR="00042BF6" w:rsidRDefault="00042BF6" w:rsidP="00C921AB">
      <w:r>
        <w:separator/>
      </w:r>
    </w:p>
  </w:endnote>
  <w:endnote w:type="continuationSeparator" w:id="0">
    <w:p w14:paraId="174CE099" w14:textId="77777777" w:rsidR="00042BF6" w:rsidRDefault="00042BF6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2451" w14:textId="329A71B3" w:rsidR="003A3493" w:rsidRDefault="003A3493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DA9FBCD" wp14:editId="6D2DA4B0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2766" w14:textId="77777777" w:rsidR="003A3493" w:rsidRDefault="003A349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028D4B4" wp14:editId="1974F20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120" name="Obraz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56D4" w14:textId="77777777" w:rsidR="00042BF6" w:rsidRDefault="00042BF6" w:rsidP="00C921AB">
      <w:r>
        <w:separator/>
      </w:r>
    </w:p>
  </w:footnote>
  <w:footnote w:type="continuationSeparator" w:id="0">
    <w:p w14:paraId="3F67987C" w14:textId="77777777" w:rsidR="00042BF6" w:rsidRDefault="00042BF6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B277" w14:textId="77777777" w:rsidR="003A3493" w:rsidRDefault="003A3493">
    <w:pPr>
      <w:pStyle w:val="Tekstpodstawowy"/>
      <w:spacing w:line="14" w:lineRule="auto"/>
      <w:rPr>
        <w:b/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5C38B3B3" wp14:editId="0652BC3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04925" cy="704850"/>
          <wp:effectExtent l="0" t="0" r="0" b="0"/>
          <wp:wrapNone/>
          <wp:docPr id="9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3FF0" w14:textId="77777777" w:rsidR="003A3493" w:rsidRDefault="003A3493">
    <w:pPr>
      <w:pStyle w:val="Tekstpodstawowy"/>
      <w:spacing w:line="14" w:lineRule="auto"/>
      <w:rPr>
        <w:b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DA96" w14:textId="77777777" w:rsidR="003A3493" w:rsidRDefault="003A3493">
    <w:pPr>
      <w:pStyle w:val="Tekstpodstawowy"/>
      <w:spacing w:line="14" w:lineRule="auto"/>
      <w:rPr>
        <w:b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553451"/>
      <w:docPartObj>
        <w:docPartGallery w:val="Page Numbers (Margins)"/>
        <w:docPartUnique/>
      </w:docPartObj>
    </w:sdtPr>
    <w:sdtEndPr/>
    <w:sdtContent>
      <w:p w14:paraId="54FE40DC" w14:textId="46B65DAD" w:rsidR="003A3493" w:rsidRDefault="005E3727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6450BBC2" wp14:editId="2848461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1" name="Prostokąt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FEA74" w14:textId="77777777" w:rsidR="005E3727" w:rsidRDefault="005E372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0BBC2" id="Prostokąt 121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BivR/09gEAAMc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083FEA74" w14:textId="77777777" w:rsidR="005E3727" w:rsidRDefault="005E372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CBE2" w14:textId="77777777" w:rsidR="003A3493" w:rsidRDefault="003A3493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119" name="Obraz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E904ED14"/>
    <w:name w:val="WW8Num12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D"/>
    <w:multiLevelType w:val="multilevel"/>
    <w:tmpl w:val="658C23D4"/>
    <w:name w:val="WW8Num1"/>
    <w:lvl w:ilvl="0">
      <w:start w:val="1"/>
      <w:numFmt w:val="bullet"/>
      <w:lvlText w:val=""/>
      <w:lvlJc w:val="left"/>
      <w:pPr>
        <w:tabs>
          <w:tab w:val="num" w:pos="42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8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5"/>
    <w:multiLevelType w:val="multilevel"/>
    <w:tmpl w:val="53E04C18"/>
    <w:name w:val="WW8Num3"/>
    <w:lvl w:ilvl="0">
      <w:start w:val="1"/>
      <w:numFmt w:val="decimal"/>
      <w:lvlText w:val="%1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  <w:rPr>
        <w:rFonts w:hint="default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8"/>
    <w:multiLevelType w:val="multilevel"/>
    <w:tmpl w:val="00000018"/>
    <w:name w:val="WW8Num11"/>
    <w:lvl w:ilvl="0">
      <w:start w:val="1"/>
      <w:numFmt w:val="decimal"/>
      <w:pStyle w:val="Tytu4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5" w15:restartNumberingAfterBreak="0">
    <w:nsid w:val="0AC319F4"/>
    <w:multiLevelType w:val="hybridMultilevel"/>
    <w:tmpl w:val="D4F0B5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F195A"/>
    <w:multiLevelType w:val="hybridMultilevel"/>
    <w:tmpl w:val="6E92546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49D6E45"/>
    <w:multiLevelType w:val="hybridMultilevel"/>
    <w:tmpl w:val="2BD4DA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EE78FB"/>
    <w:multiLevelType w:val="hybridMultilevel"/>
    <w:tmpl w:val="1EBED980"/>
    <w:lvl w:ilvl="0" w:tplc="B17A2BB6">
      <w:start w:val="4"/>
      <w:numFmt w:val="lowerLetter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D0E762C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FEE07096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CAE8E23E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FB12A6AC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82D82110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C8143500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8EB6493E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38CEC544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20" w15:restartNumberingAfterBreak="0">
    <w:nsid w:val="189A12D6"/>
    <w:multiLevelType w:val="multilevel"/>
    <w:tmpl w:val="0D12DB8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22" w15:restartNumberingAfterBreak="0">
    <w:nsid w:val="1A712734"/>
    <w:multiLevelType w:val="hybridMultilevel"/>
    <w:tmpl w:val="45AA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0D47C6"/>
    <w:multiLevelType w:val="multilevel"/>
    <w:tmpl w:val="B73E4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1E567DFA"/>
    <w:multiLevelType w:val="hybridMultilevel"/>
    <w:tmpl w:val="7A6CE420"/>
    <w:name w:val="WW8Num312"/>
    <w:lvl w:ilvl="0" w:tplc="BA5E560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05344AF"/>
    <w:multiLevelType w:val="hybridMultilevel"/>
    <w:tmpl w:val="6F8829C2"/>
    <w:lvl w:ilvl="0" w:tplc="5434C51C">
      <w:start w:val="20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386F6E"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6BD683F2">
      <w:numFmt w:val="bullet"/>
      <w:lvlText w:val="•"/>
      <w:lvlJc w:val="left"/>
      <w:pPr>
        <w:ind w:left="3498" w:hanging="360"/>
      </w:pPr>
      <w:rPr>
        <w:rFonts w:hint="default"/>
      </w:rPr>
    </w:lvl>
    <w:lvl w:ilvl="3" w:tplc="57FAADFA">
      <w:numFmt w:val="bullet"/>
      <w:lvlText w:val="•"/>
      <w:lvlJc w:val="left"/>
      <w:pPr>
        <w:ind w:left="4478" w:hanging="360"/>
      </w:pPr>
      <w:rPr>
        <w:rFonts w:hint="default"/>
      </w:rPr>
    </w:lvl>
    <w:lvl w:ilvl="4" w:tplc="BDA87A00">
      <w:numFmt w:val="bullet"/>
      <w:lvlText w:val="•"/>
      <w:lvlJc w:val="left"/>
      <w:pPr>
        <w:ind w:left="5457" w:hanging="360"/>
      </w:pPr>
      <w:rPr>
        <w:rFonts w:hint="default"/>
      </w:rPr>
    </w:lvl>
    <w:lvl w:ilvl="5" w:tplc="E932B9A8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DD267C1C">
      <w:numFmt w:val="bullet"/>
      <w:lvlText w:val="•"/>
      <w:lvlJc w:val="left"/>
      <w:pPr>
        <w:ind w:left="7416" w:hanging="360"/>
      </w:pPr>
      <w:rPr>
        <w:rFonts w:hint="default"/>
      </w:rPr>
    </w:lvl>
    <w:lvl w:ilvl="7" w:tplc="D2826992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701A1C06">
      <w:numFmt w:val="bullet"/>
      <w:lvlText w:val="•"/>
      <w:lvlJc w:val="left"/>
      <w:pPr>
        <w:ind w:left="9375" w:hanging="360"/>
      </w:pPr>
      <w:rPr>
        <w:rFonts w:hint="default"/>
      </w:rPr>
    </w:lvl>
  </w:abstractNum>
  <w:abstractNum w:abstractNumId="27" w15:restartNumberingAfterBreak="0">
    <w:nsid w:val="22C33F2A"/>
    <w:multiLevelType w:val="hybridMultilevel"/>
    <w:tmpl w:val="BF522678"/>
    <w:lvl w:ilvl="0" w:tplc="35323C36">
      <w:start w:val="1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D68E06">
      <w:start w:val="1"/>
      <w:numFmt w:val="lowerLetter"/>
      <w:lvlText w:val="%2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2D033E6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61E61DDA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B4E2BA60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A1A6D78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8932B1E0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8018A57E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65222D22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28" w15:restartNumberingAfterBreak="0">
    <w:nsid w:val="2939190D"/>
    <w:multiLevelType w:val="hybridMultilevel"/>
    <w:tmpl w:val="81F2BD9A"/>
    <w:lvl w:ilvl="0" w:tplc="2D6018D0">
      <w:start w:val="1"/>
      <w:numFmt w:val="decimal"/>
      <w:lvlText w:val="%1."/>
      <w:lvlJc w:val="left"/>
      <w:pPr>
        <w:ind w:left="784" w:hanging="360"/>
        <w:jc w:val="left"/>
      </w:pPr>
      <w:rPr>
        <w:rFonts w:hint="default"/>
        <w:spacing w:val="-4"/>
        <w:w w:val="100"/>
      </w:rPr>
    </w:lvl>
    <w:lvl w:ilvl="1" w:tplc="33387700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9DCACFE0"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751E5C4A">
      <w:numFmt w:val="bullet"/>
      <w:lvlText w:val="•"/>
      <w:lvlJc w:val="left"/>
      <w:pPr>
        <w:ind w:left="3955" w:hanging="360"/>
      </w:pPr>
      <w:rPr>
        <w:rFonts w:hint="default"/>
      </w:rPr>
    </w:lvl>
    <w:lvl w:ilvl="4" w:tplc="153289D8">
      <w:numFmt w:val="bullet"/>
      <w:lvlText w:val="•"/>
      <w:lvlJc w:val="left"/>
      <w:pPr>
        <w:ind w:left="5014" w:hanging="360"/>
      </w:pPr>
      <w:rPr>
        <w:rFonts w:hint="default"/>
      </w:rPr>
    </w:lvl>
    <w:lvl w:ilvl="5" w:tplc="C39CCFE2">
      <w:numFmt w:val="bullet"/>
      <w:lvlText w:val="•"/>
      <w:lvlJc w:val="left"/>
      <w:pPr>
        <w:ind w:left="6073" w:hanging="360"/>
      </w:pPr>
      <w:rPr>
        <w:rFonts w:hint="default"/>
      </w:rPr>
    </w:lvl>
    <w:lvl w:ilvl="6" w:tplc="9B4EA280">
      <w:numFmt w:val="bullet"/>
      <w:lvlText w:val="•"/>
      <w:lvlJc w:val="left"/>
      <w:pPr>
        <w:ind w:left="7131" w:hanging="360"/>
      </w:pPr>
      <w:rPr>
        <w:rFonts w:hint="default"/>
      </w:rPr>
    </w:lvl>
    <w:lvl w:ilvl="7" w:tplc="9A4264C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EB7EEE3C">
      <w:numFmt w:val="bullet"/>
      <w:lvlText w:val="•"/>
      <w:lvlJc w:val="left"/>
      <w:pPr>
        <w:ind w:left="9248" w:hanging="360"/>
      </w:pPr>
      <w:rPr>
        <w:rFonts w:hint="default"/>
      </w:rPr>
    </w:lvl>
  </w:abstractNum>
  <w:abstractNum w:abstractNumId="29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04E6E"/>
    <w:multiLevelType w:val="hybridMultilevel"/>
    <w:tmpl w:val="55C028F6"/>
    <w:lvl w:ilvl="0" w:tplc="872E77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543135"/>
    <w:multiLevelType w:val="hybridMultilevel"/>
    <w:tmpl w:val="DBB69588"/>
    <w:lvl w:ilvl="0" w:tplc="EB86056A">
      <w:start w:val="8"/>
      <w:numFmt w:val="lowerLetter"/>
      <w:lvlText w:val="%1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D9ABF04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AA40ECD2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F364F402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B10CA6B4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E46481D0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82043F90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C7AA74F6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85DA9D36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32" w15:restartNumberingAfterBreak="0">
    <w:nsid w:val="3135046A"/>
    <w:multiLevelType w:val="hybridMultilevel"/>
    <w:tmpl w:val="DB6C4EDA"/>
    <w:lvl w:ilvl="0" w:tplc="EB1C1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74786F"/>
    <w:multiLevelType w:val="hybridMultilevel"/>
    <w:tmpl w:val="F776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B1112A"/>
    <w:multiLevelType w:val="hybridMultilevel"/>
    <w:tmpl w:val="5564553C"/>
    <w:lvl w:ilvl="0" w:tplc="2FA4F5D0">
      <w:start w:val="10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3145D68">
      <w:start w:val="1"/>
      <w:numFmt w:val="lowerLetter"/>
      <w:lvlText w:val="%2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3F63A30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94228254"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4E3256F4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604E2132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DA00DFB0">
      <w:numFmt w:val="bullet"/>
      <w:lvlText w:val="•"/>
      <w:lvlJc w:val="left"/>
      <w:pPr>
        <w:ind w:left="6981" w:hanging="360"/>
      </w:pPr>
      <w:rPr>
        <w:rFonts w:hint="default"/>
      </w:rPr>
    </w:lvl>
    <w:lvl w:ilvl="7" w:tplc="E288300E">
      <w:numFmt w:val="bullet"/>
      <w:lvlText w:val="•"/>
      <w:lvlJc w:val="left"/>
      <w:pPr>
        <w:ind w:left="8069" w:hanging="360"/>
      </w:pPr>
      <w:rPr>
        <w:rFonts w:hint="default"/>
      </w:rPr>
    </w:lvl>
    <w:lvl w:ilvl="8" w:tplc="D862A0C4">
      <w:numFmt w:val="bullet"/>
      <w:lvlText w:val="•"/>
      <w:lvlJc w:val="left"/>
      <w:pPr>
        <w:ind w:left="9158" w:hanging="360"/>
      </w:pPr>
      <w:rPr>
        <w:rFonts w:hint="default"/>
      </w:rPr>
    </w:lvl>
  </w:abstractNum>
  <w:abstractNum w:abstractNumId="35" w15:restartNumberingAfterBreak="0">
    <w:nsid w:val="379E5EFA"/>
    <w:multiLevelType w:val="hybridMultilevel"/>
    <w:tmpl w:val="7C0C6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D03525"/>
    <w:multiLevelType w:val="hybridMultilevel"/>
    <w:tmpl w:val="0B46DFD6"/>
    <w:lvl w:ilvl="0" w:tplc="806C2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1177B4"/>
    <w:multiLevelType w:val="multilevel"/>
    <w:tmpl w:val="31DAFD5A"/>
    <w:lvl w:ilvl="0">
      <w:start w:val="1"/>
      <w:numFmt w:val="lowerLetter"/>
      <w:lvlText w:val="%1)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  <w:rPr>
        <w:rFonts w:hint="default"/>
      </w:rPr>
    </w:lvl>
  </w:abstractNum>
  <w:abstractNum w:abstractNumId="38" w15:restartNumberingAfterBreak="0">
    <w:nsid w:val="3A714EC6"/>
    <w:multiLevelType w:val="hybridMultilevel"/>
    <w:tmpl w:val="7EDAE6B8"/>
    <w:lvl w:ilvl="0" w:tplc="E5962690">
      <w:start w:val="33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F6DDA2"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45289DBE">
      <w:numFmt w:val="bullet"/>
      <w:lvlText w:val="•"/>
      <w:lvlJc w:val="left"/>
      <w:pPr>
        <w:ind w:left="3498" w:hanging="360"/>
      </w:pPr>
      <w:rPr>
        <w:rFonts w:hint="default"/>
      </w:rPr>
    </w:lvl>
    <w:lvl w:ilvl="3" w:tplc="02F2663A">
      <w:numFmt w:val="bullet"/>
      <w:lvlText w:val="•"/>
      <w:lvlJc w:val="left"/>
      <w:pPr>
        <w:ind w:left="4478" w:hanging="360"/>
      </w:pPr>
      <w:rPr>
        <w:rFonts w:hint="default"/>
      </w:rPr>
    </w:lvl>
    <w:lvl w:ilvl="4" w:tplc="2ECCABD2">
      <w:numFmt w:val="bullet"/>
      <w:lvlText w:val="•"/>
      <w:lvlJc w:val="left"/>
      <w:pPr>
        <w:ind w:left="5457" w:hanging="360"/>
      </w:pPr>
      <w:rPr>
        <w:rFonts w:hint="default"/>
      </w:rPr>
    </w:lvl>
    <w:lvl w:ilvl="5" w:tplc="457884EE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35649F42">
      <w:numFmt w:val="bullet"/>
      <w:lvlText w:val="•"/>
      <w:lvlJc w:val="left"/>
      <w:pPr>
        <w:ind w:left="7416" w:hanging="360"/>
      </w:pPr>
      <w:rPr>
        <w:rFonts w:hint="default"/>
      </w:rPr>
    </w:lvl>
    <w:lvl w:ilvl="7" w:tplc="216CB7FE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422CF092">
      <w:numFmt w:val="bullet"/>
      <w:lvlText w:val="•"/>
      <w:lvlJc w:val="left"/>
      <w:pPr>
        <w:ind w:left="9375" w:hanging="360"/>
      </w:pPr>
      <w:rPr>
        <w:rFonts w:hint="default"/>
      </w:rPr>
    </w:lvl>
  </w:abstractNum>
  <w:abstractNum w:abstractNumId="39" w15:restartNumberingAfterBreak="0">
    <w:nsid w:val="3BF96D29"/>
    <w:multiLevelType w:val="hybridMultilevel"/>
    <w:tmpl w:val="796A6ADE"/>
    <w:lvl w:ilvl="0" w:tplc="9F68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66C4D9A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trike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EFB6B69"/>
    <w:multiLevelType w:val="hybridMultilevel"/>
    <w:tmpl w:val="224AF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817567"/>
    <w:multiLevelType w:val="hybridMultilevel"/>
    <w:tmpl w:val="6A00E236"/>
    <w:lvl w:ilvl="0" w:tplc="7D7E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135B27"/>
    <w:multiLevelType w:val="hybridMultilevel"/>
    <w:tmpl w:val="7C9E3F2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57969A0"/>
    <w:multiLevelType w:val="hybridMultilevel"/>
    <w:tmpl w:val="E57C5E6A"/>
    <w:lvl w:ilvl="0" w:tplc="6304EE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B1D62"/>
    <w:multiLevelType w:val="hybridMultilevel"/>
    <w:tmpl w:val="F5CC5692"/>
    <w:lvl w:ilvl="0" w:tplc="5B6CC0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8C039C"/>
    <w:multiLevelType w:val="hybridMultilevel"/>
    <w:tmpl w:val="42FE92FE"/>
    <w:lvl w:ilvl="0" w:tplc="836407EE">
      <w:start w:val="43"/>
      <w:numFmt w:val="decimal"/>
      <w:lvlText w:val="%1."/>
      <w:lvlJc w:val="left"/>
      <w:pPr>
        <w:ind w:left="115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B6CBB16">
      <w:numFmt w:val="bullet"/>
      <w:lvlText w:val="•"/>
      <w:lvlJc w:val="left"/>
      <w:pPr>
        <w:ind w:left="2177" w:hanging="360"/>
      </w:pPr>
      <w:rPr>
        <w:rFonts w:hint="default"/>
      </w:rPr>
    </w:lvl>
    <w:lvl w:ilvl="2" w:tplc="CEB8EA3C">
      <w:numFmt w:val="bullet"/>
      <w:lvlText w:val="•"/>
      <w:lvlJc w:val="left"/>
      <w:pPr>
        <w:ind w:left="3194" w:hanging="360"/>
      </w:pPr>
      <w:rPr>
        <w:rFonts w:hint="default"/>
      </w:rPr>
    </w:lvl>
    <w:lvl w:ilvl="3" w:tplc="A66266C2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B358EB62">
      <w:numFmt w:val="bullet"/>
      <w:lvlText w:val="•"/>
      <w:lvlJc w:val="left"/>
      <w:pPr>
        <w:ind w:left="5229" w:hanging="360"/>
      </w:pPr>
      <w:rPr>
        <w:rFonts w:hint="default"/>
      </w:rPr>
    </w:lvl>
    <w:lvl w:ilvl="5" w:tplc="B23E9E30">
      <w:numFmt w:val="bullet"/>
      <w:lvlText w:val="•"/>
      <w:lvlJc w:val="left"/>
      <w:pPr>
        <w:ind w:left="6247" w:hanging="360"/>
      </w:pPr>
      <w:rPr>
        <w:rFonts w:hint="default"/>
      </w:rPr>
    </w:lvl>
    <w:lvl w:ilvl="6" w:tplc="03D8CF82">
      <w:numFmt w:val="bullet"/>
      <w:lvlText w:val="•"/>
      <w:lvlJc w:val="left"/>
      <w:pPr>
        <w:ind w:left="7264" w:hanging="360"/>
      </w:pPr>
      <w:rPr>
        <w:rFonts w:hint="default"/>
      </w:rPr>
    </w:lvl>
    <w:lvl w:ilvl="7" w:tplc="33CC9BAA">
      <w:numFmt w:val="bullet"/>
      <w:lvlText w:val="•"/>
      <w:lvlJc w:val="left"/>
      <w:pPr>
        <w:ind w:left="8282" w:hanging="360"/>
      </w:pPr>
      <w:rPr>
        <w:rFonts w:hint="default"/>
      </w:rPr>
    </w:lvl>
    <w:lvl w:ilvl="8" w:tplc="7480AF0E">
      <w:numFmt w:val="bullet"/>
      <w:lvlText w:val="•"/>
      <w:lvlJc w:val="left"/>
      <w:pPr>
        <w:ind w:left="9299" w:hanging="360"/>
      </w:pPr>
      <w:rPr>
        <w:rFonts w:hint="default"/>
      </w:rPr>
    </w:lvl>
  </w:abstractNum>
  <w:abstractNum w:abstractNumId="46" w15:restartNumberingAfterBreak="0">
    <w:nsid w:val="592B108F"/>
    <w:multiLevelType w:val="hybridMultilevel"/>
    <w:tmpl w:val="7AE63668"/>
    <w:lvl w:ilvl="0" w:tplc="7F6259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CCA21AC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062E1"/>
    <w:multiLevelType w:val="hybridMultilevel"/>
    <w:tmpl w:val="2D2A0C50"/>
    <w:lvl w:ilvl="0" w:tplc="B0EE374C">
      <w:start w:val="20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87E01D2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13A27B0A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A19AFE74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6A302948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190C54FC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C8E46588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7610A92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0B7034DC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49" w15:restartNumberingAfterBreak="0">
    <w:nsid w:val="5EBE741A"/>
    <w:multiLevelType w:val="hybridMultilevel"/>
    <w:tmpl w:val="BD98E5F0"/>
    <w:lvl w:ilvl="0" w:tplc="92288398">
      <w:start w:val="1"/>
      <w:numFmt w:val="decimal"/>
      <w:lvlText w:val="%1)"/>
      <w:lvlJc w:val="center"/>
      <w:pPr>
        <w:tabs>
          <w:tab w:val="num" w:pos="1068"/>
        </w:tabs>
        <w:ind w:left="1068" w:hanging="360"/>
      </w:pPr>
      <w:rPr>
        <w:rFonts w:ascii="Times New Roman" w:hAnsi="Times New Roman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0" w15:restartNumberingAfterBreak="0">
    <w:nsid w:val="6485021D"/>
    <w:multiLevelType w:val="hybridMultilevel"/>
    <w:tmpl w:val="74EE323E"/>
    <w:lvl w:ilvl="0" w:tplc="D8EECCE4">
      <w:start w:val="18"/>
      <w:numFmt w:val="lowerLetter"/>
      <w:lvlText w:val="%1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B4E113A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3AC4BF42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C2AA782A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859AF366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495A71C0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629C89CA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A24E1A52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2D9E4B50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51" w15:restartNumberingAfterBreak="0">
    <w:nsid w:val="65F95085"/>
    <w:multiLevelType w:val="hybridMultilevel"/>
    <w:tmpl w:val="802EFA2A"/>
    <w:lvl w:ilvl="0" w:tplc="B72EFCF2">
      <w:start w:val="30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2B871AC">
      <w:start w:val="3"/>
      <w:numFmt w:val="lowerLetter"/>
      <w:lvlText w:val="%2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F6C3F7A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95FC630E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885A6F2A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3EA80B8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3C1ED486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A510CABC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47304EE6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52" w15:restartNumberingAfterBreak="0">
    <w:nsid w:val="66AF1EF4"/>
    <w:multiLevelType w:val="hybridMultilevel"/>
    <w:tmpl w:val="80082CAC"/>
    <w:lvl w:ilvl="0" w:tplc="0CB4C068">
      <w:start w:val="24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C4CBC2">
      <w:start w:val="6"/>
      <w:numFmt w:val="lowerLetter"/>
      <w:lvlText w:val="%2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A4A0880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68D89BDA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A0C646BC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F00EFBAE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DE481628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51B4E7EA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AF5C11FC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53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D70C32"/>
    <w:multiLevelType w:val="hybridMultilevel"/>
    <w:tmpl w:val="216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297D09"/>
    <w:multiLevelType w:val="hybridMultilevel"/>
    <w:tmpl w:val="1C7E541C"/>
    <w:lvl w:ilvl="0" w:tplc="45006D5A">
      <w:start w:val="12"/>
      <w:numFmt w:val="lowerLetter"/>
      <w:lvlText w:val="%1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5383FAE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54C467A6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E2F67188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EDA0C3BE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E74A843E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D030568A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606C7DC8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F188A340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56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7" w15:restartNumberingAfterBreak="0">
    <w:nsid w:val="7F815D68"/>
    <w:multiLevelType w:val="hybridMultilevel"/>
    <w:tmpl w:val="2EA25D98"/>
    <w:lvl w:ilvl="0" w:tplc="2D3008C2">
      <w:start w:val="1"/>
      <w:numFmt w:val="decimal"/>
      <w:lvlText w:val="%1."/>
      <w:lvlJc w:val="left"/>
      <w:pPr>
        <w:ind w:left="823" w:hanging="360"/>
        <w:jc w:val="left"/>
      </w:pPr>
      <w:rPr>
        <w:rFonts w:hint="default"/>
        <w:spacing w:val="-4"/>
        <w:w w:val="100"/>
      </w:rPr>
    </w:lvl>
    <w:lvl w:ilvl="1" w:tplc="3506734E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FC24B7E6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96640B1C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A0402CE8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2FDE9ED6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15CA27D2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122C6E6E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FA9E2B30">
      <w:numFmt w:val="bullet"/>
      <w:lvlText w:val="•"/>
      <w:lvlJc w:val="left"/>
      <w:pPr>
        <w:ind w:left="9231" w:hanging="360"/>
      </w:pPr>
      <w:rPr>
        <w:rFonts w:hint="default"/>
      </w:rPr>
    </w:lvl>
  </w:abstractNum>
  <w:num w:numId="1">
    <w:abstractNumId w:val="29"/>
  </w:num>
  <w:num w:numId="2">
    <w:abstractNumId w:val="56"/>
  </w:num>
  <w:num w:numId="3">
    <w:abstractNumId w:val="53"/>
  </w:num>
  <w:num w:numId="4">
    <w:abstractNumId w:val="47"/>
  </w:num>
  <w:num w:numId="5">
    <w:abstractNumId w:val="21"/>
  </w:num>
  <w:num w:numId="6">
    <w:abstractNumId w:val="20"/>
  </w:num>
  <w:num w:numId="7">
    <w:abstractNumId w:val="18"/>
  </w:num>
  <w:num w:numId="8">
    <w:abstractNumId w:val="2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33"/>
  </w:num>
  <w:num w:numId="26">
    <w:abstractNumId w:val="24"/>
  </w:num>
  <w:num w:numId="27">
    <w:abstractNumId w:val="45"/>
  </w:num>
  <w:num w:numId="28">
    <w:abstractNumId w:val="19"/>
  </w:num>
  <w:num w:numId="29">
    <w:abstractNumId w:val="38"/>
  </w:num>
  <w:num w:numId="30">
    <w:abstractNumId w:val="50"/>
  </w:num>
  <w:num w:numId="31">
    <w:abstractNumId w:val="51"/>
  </w:num>
  <w:num w:numId="32">
    <w:abstractNumId w:val="31"/>
  </w:num>
  <w:num w:numId="33">
    <w:abstractNumId w:val="52"/>
  </w:num>
  <w:num w:numId="34">
    <w:abstractNumId w:val="26"/>
  </w:num>
  <w:num w:numId="35">
    <w:abstractNumId w:val="34"/>
  </w:num>
  <w:num w:numId="36">
    <w:abstractNumId w:val="55"/>
  </w:num>
  <w:num w:numId="37">
    <w:abstractNumId w:val="27"/>
  </w:num>
  <w:num w:numId="38">
    <w:abstractNumId w:val="48"/>
  </w:num>
  <w:num w:numId="39">
    <w:abstractNumId w:val="28"/>
  </w:num>
  <w:num w:numId="40">
    <w:abstractNumId w:val="57"/>
  </w:num>
  <w:num w:numId="41">
    <w:abstractNumId w:val="23"/>
  </w:num>
  <w:num w:numId="42">
    <w:abstractNumId w:val="46"/>
  </w:num>
  <w:num w:numId="43">
    <w:abstractNumId w:val="39"/>
  </w:num>
  <w:num w:numId="44">
    <w:abstractNumId w:val="41"/>
  </w:num>
  <w:num w:numId="45">
    <w:abstractNumId w:val="54"/>
  </w:num>
  <w:num w:numId="46">
    <w:abstractNumId w:val="40"/>
  </w:num>
  <w:num w:numId="47">
    <w:abstractNumId w:val="36"/>
  </w:num>
  <w:num w:numId="48">
    <w:abstractNumId w:val="44"/>
  </w:num>
  <w:num w:numId="49">
    <w:abstractNumId w:val="43"/>
  </w:num>
  <w:num w:numId="50">
    <w:abstractNumId w:val="32"/>
  </w:num>
  <w:num w:numId="51">
    <w:abstractNumId w:val="35"/>
  </w:num>
  <w:num w:numId="52">
    <w:abstractNumId w:val="22"/>
  </w:num>
  <w:num w:numId="53">
    <w:abstractNumId w:val="42"/>
  </w:num>
  <w:num w:numId="54">
    <w:abstractNumId w:val="49"/>
  </w:num>
  <w:num w:numId="55">
    <w:abstractNumId w:val="30"/>
  </w:num>
  <w:num w:numId="56">
    <w:abstractNumId w:val="15"/>
  </w:num>
  <w:num w:numId="57">
    <w:abstractNumId w:val="16"/>
  </w:num>
  <w:num w:numId="58">
    <w:abstractNumId w:val="17"/>
  </w:num>
  <w:num w:numId="59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0F46"/>
    <w:rsid w:val="00013D08"/>
    <w:rsid w:val="0001634E"/>
    <w:rsid w:val="000270AD"/>
    <w:rsid w:val="00042BF6"/>
    <w:rsid w:val="00046F18"/>
    <w:rsid w:val="00050776"/>
    <w:rsid w:val="00052DD7"/>
    <w:rsid w:val="000545B0"/>
    <w:rsid w:val="0005524E"/>
    <w:rsid w:val="000605AF"/>
    <w:rsid w:val="0006193A"/>
    <w:rsid w:val="000831D9"/>
    <w:rsid w:val="00093076"/>
    <w:rsid w:val="000A0E5D"/>
    <w:rsid w:val="000A329E"/>
    <w:rsid w:val="000A7DEC"/>
    <w:rsid w:val="000F663A"/>
    <w:rsid w:val="001135AB"/>
    <w:rsid w:val="00137937"/>
    <w:rsid w:val="00144B6C"/>
    <w:rsid w:val="00145662"/>
    <w:rsid w:val="00160060"/>
    <w:rsid w:val="001643E5"/>
    <w:rsid w:val="001673EC"/>
    <w:rsid w:val="001A1664"/>
    <w:rsid w:val="001B1D5F"/>
    <w:rsid w:val="001B5EBE"/>
    <w:rsid w:val="001B7DF1"/>
    <w:rsid w:val="001C0FAF"/>
    <w:rsid w:val="00204CDA"/>
    <w:rsid w:val="00215603"/>
    <w:rsid w:val="00222943"/>
    <w:rsid w:val="002420D0"/>
    <w:rsid w:val="00246902"/>
    <w:rsid w:val="0025387F"/>
    <w:rsid w:val="002635C7"/>
    <w:rsid w:val="00267562"/>
    <w:rsid w:val="002749CE"/>
    <w:rsid w:val="002914B2"/>
    <w:rsid w:val="00294383"/>
    <w:rsid w:val="002964C4"/>
    <w:rsid w:val="002C157C"/>
    <w:rsid w:val="002C57B9"/>
    <w:rsid w:val="002E1E77"/>
    <w:rsid w:val="002E3E6D"/>
    <w:rsid w:val="002E4822"/>
    <w:rsid w:val="002F166F"/>
    <w:rsid w:val="002F2B83"/>
    <w:rsid w:val="002F4720"/>
    <w:rsid w:val="003019B8"/>
    <w:rsid w:val="003137AD"/>
    <w:rsid w:val="00314924"/>
    <w:rsid w:val="00325E16"/>
    <w:rsid w:val="0033042A"/>
    <w:rsid w:val="003350A2"/>
    <w:rsid w:val="003530BB"/>
    <w:rsid w:val="003624A5"/>
    <w:rsid w:val="00366841"/>
    <w:rsid w:val="00387E0F"/>
    <w:rsid w:val="0039168E"/>
    <w:rsid w:val="00395215"/>
    <w:rsid w:val="003A0360"/>
    <w:rsid w:val="003A1820"/>
    <w:rsid w:val="003A3493"/>
    <w:rsid w:val="003C329D"/>
    <w:rsid w:val="003C6AD8"/>
    <w:rsid w:val="003D4F72"/>
    <w:rsid w:val="003E0151"/>
    <w:rsid w:val="003E6150"/>
    <w:rsid w:val="003E70B7"/>
    <w:rsid w:val="003F158F"/>
    <w:rsid w:val="0042144B"/>
    <w:rsid w:val="00421655"/>
    <w:rsid w:val="00423C56"/>
    <w:rsid w:val="00434B71"/>
    <w:rsid w:val="00440E0A"/>
    <w:rsid w:val="0044180C"/>
    <w:rsid w:val="004747DF"/>
    <w:rsid w:val="004774BA"/>
    <w:rsid w:val="00487B4B"/>
    <w:rsid w:val="00490263"/>
    <w:rsid w:val="00492A16"/>
    <w:rsid w:val="00492FBE"/>
    <w:rsid w:val="004A720F"/>
    <w:rsid w:val="004A7AF8"/>
    <w:rsid w:val="004B3CB4"/>
    <w:rsid w:val="004B496C"/>
    <w:rsid w:val="004C6CB8"/>
    <w:rsid w:val="004D1F13"/>
    <w:rsid w:val="004E02D1"/>
    <w:rsid w:val="004F0A76"/>
    <w:rsid w:val="004F3430"/>
    <w:rsid w:val="00505819"/>
    <w:rsid w:val="00505FD7"/>
    <w:rsid w:val="00507036"/>
    <w:rsid w:val="0051205B"/>
    <w:rsid w:val="00520586"/>
    <w:rsid w:val="00531A92"/>
    <w:rsid w:val="00555361"/>
    <w:rsid w:val="00556D39"/>
    <w:rsid w:val="00562DDC"/>
    <w:rsid w:val="00570948"/>
    <w:rsid w:val="00577628"/>
    <w:rsid w:val="00580E72"/>
    <w:rsid w:val="00591C56"/>
    <w:rsid w:val="00595942"/>
    <w:rsid w:val="005B6C54"/>
    <w:rsid w:val="005D22EA"/>
    <w:rsid w:val="005E3727"/>
    <w:rsid w:val="00611097"/>
    <w:rsid w:val="0061581B"/>
    <w:rsid w:val="00616E8A"/>
    <w:rsid w:val="006212CB"/>
    <w:rsid w:val="00622C02"/>
    <w:rsid w:val="00627B57"/>
    <w:rsid w:val="00642809"/>
    <w:rsid w:val="00646BC9"/>
    <w:rsid w:val="00652AE2"/>
    <w:rsid w:val="006542D7"/>
    <w:rsid w:val="00654C1A"/>
    <w:rsid w:val="006611AA"/>
    <w:rsid w:val="00671475"/>
    <w:rsid w:val="00672CD9"/>
    <w:rsid w:val="00691E27"/>
    <w:rsid w:val="00693ACE"/>
    <w:rsid w:val="006A0C8F"/>
    <w:rsid w:val="006A0D63"/>
    <w:rsid w:val="006B1328"/>
    <w:rsid w:val="006C3AED"/>
    <w:rsid w:val="006C7020"/>
    <w:rsid w:val="006D611E"/>
    <w:rsid w:val="006D7880"/>
    <w:rsid w:val="006E3271"/>
    <w:rsid w:val="006F5983"/>
    <w:rsid w:val="006F7C07"/>
    <w:rsid w:val="00707C6E"/>
    <w:rsid w:val="007113DD"/>
    <w:rsid w:val="0072116D"/>
    <w:rsid w:val="0072313B"/>
    <w:rsid w:val="00734AF4"/>
    <w:rsid w:val="00783B17"/>
    <w:rsid w:val="00785542"/>
    <w:rsid w:val="00791043"/>
    <w:rsid w:val="007A3EDC"/>
    <w:rsid w:val="007A6373"/>
    <w:rsid w:val="007B0522"/>
    <w:rsid w:val="007B1968"/>
    <w:rsid w:val="007D0C62"/>
    <w:rsid w:val="007D39E7"/>
    <w:rsid w:val="007E3B50"/>
    <w:rsid w:val="007E503B"/>
    <w:rsid w:val="007E74F9"/>
    <w:rsid w:val="007F40D2"/>
    <w:rsid w:val="007F5AEE"/>
    <w:rsid w:val="007F6E8B"/>
    <w:rsid w:val="00807EE8"/>
    <w:rsid w:val="00816DD7"/>
    <w:rsid w:val="00847011"/>
    <w:rsid w:val="00856BB6"/>
    <w:rsid w:val="00884704"/>
    <w:rsid w:val="00884966"/>
    <w:rsid w:val="008929F4"/>
    <w:rsid w:val="00892AC3"/>
    <w:rsid w:val="008B175E"/>
    <w:rsid w:val="008B7B6E"/>
    <w:rsid w:val="008C16FA"/>
    <w:rsid w:val="008D73CA"/>
    <w:rsid w:val="008D7442"/>
    <w:rsid w:val="009020A7"/>
    <w:rsid w:val="00904022"/>
    <w:rsid w:val="00906E52"/>
    <w:rsid w:val="00910B03"/>
    <w:rsid w:val="0091185D"/>
    <w:rsid w:val="009215BE"/>
    <w:rsid w:val="00935544"/>
    <w:rsid w:val="0093702F"/>
    <w:rsid w:val="00942918"/>
    <w:rsid w:val="0094580E"/>
    <w:rsid w:val="0096231A"/>
    <w:rsid w:val="009758A6"/>
    <w:rsid w:val="009779D8"/>
    <w:rsid w:val="009915DF"/>
    <w:rsid w:val="009A26C9"/>
    <w:rsid w:val="009A2D33"/>
    <w:rsid w:val="009A55A0"/>
    <w:rsid w:val="009B4136"/>
    <w:rsid w:val="009C4724"/>
    <w:rsid w:val="009E3D0F"/>
    <w:rsid w:val="009E68A6"/>
    <w:rsid w:val="00A164D9"/>
    <w:rsid w:val="00A173C9"/>
    <w:rsid w:val="00A31A9C"/>
    <w:rsid w:val="00A469A7"/>
    <w:rsid w:val="00A565EE"/>
    <w:rsid w:val="00A64B5F"/>
    <w:rsid w:val="00A673B1"/>
    <w:rsid w:val="00A82102"/>
    <w:rsid w:val="00A83341"/>
    <w:rsid w:val="00A849EC"/>
    <w:rsid w:val="00A9126C"/>
    <w:rsid w:val="00A9433C"/>
    <w:rsid w:val="00AE6FAA"/>
    <w:rsid w:val="00AF4BCE"/>
    <w:rsid w:val="00B0226A"/>
    <w:rsid w:val="00B21AC0"/>
    <w:rsid w:val="00B312F0"/>
    <w:rsid w:val="00B3348B"/>
    <w:rsid w:val="00B375D7"/>
    <w:rsid w:val="00B56B7A"/>
    <w:rsid w:val="00B63921"/>
    <w:rsid w:val="00B63EC8"/>
    <w:rsid w:val="00B664BE"/>
    <w:rsid w:val="00B9255B"/>
    <w:rsid w:val="00BB5703"/>
    <w:rsid w:val="00BB74CF"/>
    <w:rsid w:val="00BC3BED"/>
    <w:rsid w:val="00BC44A4"/>
    <w:rsid w:val="00BD113D"/>
    <w:rsid w:val="00BD46ED"/>
    <w:rsid w:val="00BD6C85"/>
    <w:rsid w:val="00BD6DB7"/>
    <w:rsid w:val="00BE14CF"/>
    <w:rsid w:val="00BF62F8"/>
    <w:rsid w:val="00C01604"/>
    <w:rsid w:val="00C06DCC"/>
    <w:rsid w:val="00C1762D"/>
    <w:rsid w:val="00C21592"/>
    <w:rsid w:val="00C21B8A"/>
    <w:rsid w:val="00C26666"/>
    <w:rsid w:val="00C31F6F"/>
    <w:rsid w:val="00C3436A"/>
    <w:rsid w:val="00C4580B"/>
    <w:rsid w:val="00C54E94"/>
    <w:rsid w:val="00C65FFC"/>
    <w:rsid w:val="00C76FC6"/>
    <w:rsid w:val="00C87F28"/>
    <w:rsid w:val="00C921AB"/>
    <w:rsid w:val="00C96F81"/>
    <w:rsid w:val="00CB6505"/>
    <w:rsid w:val="00CC64DF"/>
    <w:rsid w:val="00CF7ED7"/>
    <w:rsid w:val="00D07AE7"/>
    <w:rsid w:val="00D33976"/>
    <w:rsid w:val="00D37F7D"/>
    <w:rsid w:val="00D41F93"/>
    <w:rsid w:val="00D575A6"/>
    <w:rsid w:val="00D636FD"/>
    <w:rsid w:val="00D6519D"/>
    <w:rsid w:val="00D833B5"/>
    <w:rsid w:val="00D946DC"/>
    <w:rsid w:val="00D9571A"/>
    <w:rsid w:val="00DA3B1F"/>
    <w:rsid w:val="00DC19F9"/>
    <w:rsid w:val="00DC5A15"/>
    <w:rsid w:val="00DD2C7D"/>
    <w:rsid w:val="00DE0AC1"/>
    <w:rsid w:val="00DE7969"/>
    <w:rsid w:val="00DF4F1D"/>
    <w:rsid w:val="00E02FD6"/>
    <w:rsid w:val="00E06B66"/>
    <w:rsid w:val="00E16EAD"/>
    <w:rsid w:val="00E20915"/>
    <w:rsid w:val="00E25845"/>
    <w:rsid w:val="00E30F69"/>
    <w:rsid w:val="00E61A98"/>
    <w:rsid w:val="00E6402B"/>
    <w:rsid w:val="00E81FC7"/>
    <w:rsid w:val="00EB5713"/>
    <w:rsid w:val="00EC3E12"/>
    <w:rsid w:val="00EE0A8D"/>
    <w:rsid w:val="00EE5AEA"/>
    <w:rsid w:val="00EF6260"/>
    <w:rsid w:val="00F00E29"/>
    <w:rsid w:val="00F24E92"/>
    <w:rsid w:val="00F3233E"/>
    <w:rsid w:val="00F3270E"/>
    <w:rsid w:val="00F33853"/>
    <w:rsid w:val="00F50052"/>
    <w:rsid w:val="00F55574"/>
    <w:rsid w:val="00F57CB8"/>
    <w:rsid w:val="00F84673"/>
    <w:rsid w:val="00F94A3B"/>
    <w:rsid w:val="00FA004E"/>
    <w:rsid w:val="00FA4E64"/>
    <w:rsid w:val="00FB2921"/>
    <w:rsid w:val="00FB546B"/>
    <w:rsid w:val="00FC7DD9"/>
    <w:rsid w:val="00FD316C"/>
    <w:rsid w:val="00FE28A4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styleId="Nierozpoznanawzmianka">
    <w:name w:val="Unresolved Mention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  <w:style w:type="paragraph" w:customStyle="1" w:styleId="Tytu4">
    <w:name w:val="Tytuł 4"/>
    <w:basedOn w:val="Normalny"/>
    <w:next w:val="Normalny"/>
    <w:rsid w:val="007B1968"/>
    <w:pPr>
      <w:numPr>
        <w:numId w:val="9"/>
      </w:numPr>
      <w:tabs>
        <w:tab w:val="clear" w:pos="360"/>
      </w:tabs>
      <w:autoSpaceDE w:val="0"/>
    </w:pPr>
    <w:rPr>
      <w:rFonts w:eastAsia="Arial" w:cs="Times New Roman"/>
      <w:kern w:val="0"/>
      <w:lang w:eastAsia="ar-SA" w:bidi="ar-SA"/>
    </w:rPr>
  </w:style>
  <w:style w:type="table" w:customStyle="1" w:styleId="TableNormal1">
    <w:name w:val="Table Normal1"/>
    <w:uiPriority w:val="2"/>
    <w:semiHidden/>
    <w:unhideWhenUsed/>
    <w:qFormat/>
    <w:rsid w:val="00215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0">
    <w:name w:val="Nag?—wek 2"/>
    <w:basedOn w:val="Normalny"/>
    <w:next w:val="Normalny"/>
    <w:rsid w:val="008C16FA"/>
    <w:pPr>
      <w:keepNext/>
      <w:widowControl/>
      <w:suppressAutoHyphens w:val="0"/>
      <w:spacing w:line="360" w:lineRule="auto"/>
      <w:ind w:left="340"/>
    </w:pPr>
    <w:rPr>
      <w:rFonts w:eastAsia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hyperlink" Target="mailto:dt@eto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521C5-6D84-4378-94F2-2763C031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6113</Words>
  <Characters>36683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3</cp:revision>
  <cp:lastPrinted>2017-09-12T09:33:00Z</cp:lastPrinted>
  <dcterms:created xsi:type="dcterms:W3CDTF">2023-11-29T13:06:00Z</dcterms:created>
  <dcterms:modified xsi:type="dcterms:W3CDTF">2023-11-29T14:21:00Z</dcterms:modified>
</cp:coreProperties>
</file>