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11" w:rsidRPr="008142E2" w:rsidRDefault="009E6F11" w:rsidP="009E6F11">
      <w:pPr>
        <w:pStyle w:val="siwz-3"/>
        <w:spacing w:after="0"/>
        <w:jc w:val="left"/>
        <w:rPr>
          <w:sz w:val="18"/>
          <w:szCs w:val="18"/>
        </w:rPr>
      </w:pPr>
      <w:r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68EDF1" wp14:editId="5A7D06A6">
                <wp:simplePos x="0" y="0"/>
                <wp:positionH relativeFrom="column">
                  <wp:posOffset>116840</wp:posOffset>
                </wp:positionH>
                <wp:positionV relativeFrom="paragraph">
                  <wp:posOffset>212090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8DC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3" o:spid="_x0000_s1026" type="#_x0000_t185" style="position:absolute;margin-left:9.2pt;margin-top:16.7pt;width:162pt;height:5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Pr="008142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4EED1" wp14:editId="65FA799A">
                <wp:simplePos x="0" y="0"/>
                <wp:positionH relativeFrom="column">
                  <wp:posOffset>117475</wp:posOffset>
                </wp:positionH>
                <wp:positionV relativeFrom="paragraph">
                  <wp:posOffset>497205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F11" w:rsidRDefault="009E6F11" w:rsidP="009E6F11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:rsidR="009E6F11" w:rsidRPr="007C146E" w:rsidRDefault="009E6F11" w:rsidP="009E6F11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:rsidR="009E6F11" w:rsidRPr="001C07B2" w:rsidRDefault="009E6F11" w:rsidP="009E6F11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4EE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.25pt;margin-top:39.15pt;width:162pt;height:36.6pt;rotation:-17370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" filled="f" stroked="f">
                <v:textbox>
                  <w:txbxContent>
                    <w:p w:rsidR="009E6F11" w:rsidRDefault="009E6F11" w:rsidP="009E6F11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:rsidR="009E6F11" w:rsidRPr="007C146E" w:rsidRDefault="009E6F11" w:rsidP="009E6F11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:rsidR="009E6F11" w:rsidRPr="001C07B2" w:rsidRDefault="009E6F11" w:rsidP="009E6F11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8142E2">
        <w:rPr>
          <w:sz w:val="18"/>
          <w:szCs w:val="18"/>
        </w:rPr>
        <w:t>Załącznik nr 2 do Ogłoszenia wzór oświadczenia własnego Wykonawcy oraz dotyczącego przesłanek wykluczenia z postępowania</w:t>
      </w:r>
    </w:p>
    <w:p w:rsidR="009E6F11" w:rsidRPr="008142E2" w:rsidRDefault="009E6F11" w:rsidP="009E6F11">
      <w:pPr>
        <w:pStyle w:val="siwz-3"/>
        <w:spacing w:after="0"/>
        <w:rPr>
          <w:sz w:val="18"/>
          <w:szCs w:val="18"/>
        </w:rPr>
      </w:pPr>
    </w:p>
    <w:p w:rsidR="009E6F11" w:rsidRPr="008142E2" w:rsidRDefault="009E6F11" w:rsidP="009E6F11">
      <w:pPr>
        <w:pStyle w:val="Akapitzlist"/>
        <w:numPr>
          <w:ilvl w:val="0"/>
          <w:numId w:val="4"/>
        </w:numPr>
        <w:rPr>
          <w:rFonts w:ascii="Cambria Math" w:hAnsi="Cambria Math" w:cs="Arial"/>
          <w:b/>
          <w:smallCaps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mallCaps/>
          <w:sz w:val="18"/>
          <w:szCs w:val="18"/>
          <w:u w:val="single"/>
        </w:rPr>
        <w:t>Oświadczenie własne Wykonawcy</w:t>
      </w:r>
    </w:p>
    <w:p w:rsidR="009E6F11" w:rsidRPr="008142E2" w:rsidRDefault="009E6F11" w:rsidP="009E6F11">
      <w:pPr>
        <w:jc w:val="center"/>
        <w:rPr>
          <w:rFonts w:ascii="Cambria Math" w:hAnsi="Cambria Math"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 xml:space="preserve">Dotyczy postępowania prowadzonego przez Ośrodek Rozwoju Polskiej Edukacji za Granicą nr </w:t>
      </w:r>
      <w:r>
        <w:rPr>
          <w:rFonts w:ascii="Cambria Math" w:hAnsi="Cambria Math"/>
          <w:noProof/>
          <w:sz w:val="18"/>
          <w:szCs w:val="18"/>
        </w:rPr>
        <w:t>ZP-4</w:t>
      </w:r>
      <w:r w:rsidRPr="008142E2">
        <w:rPr>
          <w:rFonts w:ascii="Cambria Math" w:hAnsi="Cambria Math"/>
          <w:noProof/>
          <w:sz w:val="18"/>
          <w:szCs w:val="18"/>
        </w:rPr>
        <w:t>-US/ORPEG/PCN/R/2019</w:t>
      </w:r>
    </w:p>
    <w:p w:rsidR="009E6F11" w:rsidRPr="008142E2" w:rsidRDefault="009E6F11" w:rsidP="009E6F11">
      <w:pPr>
        <w:pStyle w:val="Akapitzlist"/>
        <w:ind w:left="786"/>
        <w:jc w:val="center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</w:p>
    <w:p w:rsidR="009E6F11" w:rsidRPr="008142E2" w:rsidRDefault="009E6F11" w:rsidP="009E6F11">
      <w:pPr>
        <w:pStyle w:val="Akapitzlist"/>
        <w:numPr>
          <w:ilvl w:val="0"/>
          <w:numId w:val="3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Wykonawca jest</w:t>
      </w:r>
      <w:r w:rsidRPr="008142E2">
        <w:rPr>
          <w:rFonts w:ascii="Cambria Math" w:hAnsi="Cambria Math" w:cs="Arial"/>
          <w:b/>
          <w:sz w:val="18"/>
          <w:szCs w:val="18"/>
          <w:vertAlign w:val="superscript"/>
        </w:rPr>
        <w:t>1</w:t>
      </w:r>
      <w:r w:rsidRPr="008142E2">
        <w:rPr>
          <w:rFonts w:ascii="Cambria Math" w:hAnsi="Cambria Math" w:cs="Arial"/>
          <w:b/>
          <w:sz w:val="18"/>
          <w:szCs w:val="18"/>
        </w:rPr>
        <w:t>:</w:t>
      </w:r>
    </w:p>
    <w:p w:rsidR="009E6F11" w:rsidRPr="008142E2" w:rsidRDefault="009E6F11" w:rsidP="009E6F11">
      <w:pPr>
        <w:pStyle w:val="Akapitzlist"/>
        <w:numPr>
          <w:ilvl w:val="1"/>
          <w:numId w:val="2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Mikroprzedsiębiorstwem: tak/nie*</w:t>
      </w:r>
    </w:p>
    <w:p w:rsidR="009E6F11" w:rsidRPr="008142E2" w:rsidRDefault="009E6F11" w:rsidP="009E6F11">
      <w:pPr>
        <w:pStyle w:val="Akapitzlist"/>
        <w:numPr>
          <w:ilvl w:val="1"/>
          <w:numId w:val="2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Małym przedsiębiorstwem: tak/nie*</w:t>
      </w:r>
    </w:p>
    <w:p w:rsidR="009E6F11" w:rsidRPr="008142E2" w:rsidRDefault="009E6F11" w:rsidP="009E6F11">
      <w:pPr>
        <w:pStyle w:val="Akapitzlist"/>
        <w:numPr>
          <w:ilvl w:val="1"/>
          <w:numId w:val="2"/>
        </w:num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Średnim przedsiębiorstwem: tak/nie*</w:t>
      </w:r>
    </w:p>
    <w:p w:rsidR="009E6F11" w:rsidRPr="008142E2" w:rsidRDefault="009E6F11" w:rsidP="009E6F11">
      <w:pPr>
        <w:ind w:left="360"/>
        <w:jc w:val="both"/>
        <w:rPr>
          <w:rFonts w:ascii="Cambria Math" w:hAnsi="Cambria Math" w:cs="Arial"/>
          <w:b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z w:val="18"/>
          <w:szCs w:val="18"/>
          <w:u w:val="single"/>
        </w:rPr>
        <w:t>Uwaga 1</w:t>
      </w:r>
    </w:p>
    <w:p w:rsidR="009E6F11" w:rsidRPr="008142E2" w:rsidRDefault="009E6F11" w:rsidP="009E6F11">
      <w:pPr>
        <w:pStyle w:val="Tekstprzypisudolnego"/>
        <w:ind w:left="360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Odwoanieprzypisudolnego"/>
          <w:rFonts w:ascii="Cambria Math" w:hAnsi="Cambria Math" w:cs="Arial"/>
          <w:i/>
          <w:sz w:val="18"/>
          <w:szCs w:val="18"/>
        </w:rPr>
        <w:footnoteRef/>
      </w:r>
      <w:r w:rsidRPr="008142E2">
        <w:rPr>
          <w:rFonts w:ascii="Cambria Math" w:hAnsi="Cambria Math" w:cs="Arial"/>
          <w:i/>
          <w:sz w:val="18"/>
          <w:szCs w:val="18"/>
        </w:rPr>
        <w:tab/>
      </w:r>
      <w:r w:rsidRPr="008142E2">
        <w:rPr>
          <w:rStyle w:val="DeltaViewInsertion"/>
          <w:rFonts w:ascii="Cambria Math" w:hAnsi="Cambria Math"/>
          <w:sz w:val="18"/>
          <w:szCs w:val="18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:rsidR="009E6F11" w:rsidRPr="008142E2" w:rsidRDefault="009E6F11" w:rsidP="009E6F11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DeltaViewInsertion"/>
          <w:rFonts w:ascii="Cambria Math" w:hAnsi="Cambria Math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9E6F11" w:rsidRPr="008142E2" w:rsidRDefault="009E6F11" w:rsidP="009E6F11">
      <w:pPr>
        <w:pStyle w:val="Tekstprzypisudolnego"/>
        <w:ind w:left="360" w:hanging="12"/>
        <w:jc w:val="both"/>
        <w:rPr>
          <w:rStyle w:val="DeltaViewInsertion"/>
          <w:rFonts w:ascii="Cambria Math" w:hAnsi="Cambria Math"/>
          <w:b w:val="0"/>
          <w:sz w:val="18"/>
          <w:szCs w:val="18"/>
        </w:rPr>
      </w:pPr>
      <w:r w:rsidRPr="008142E2">
        <w:rPr>
          <w:rStyle w:val="DeltaViewInsertion"/>
          <w:rFonts w:ascii="Cambria Math" w:hAnsi="Cambria Math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9E6F11" w:rsidRPr="008142E2" w:rsidRDefault="009E6F11" w:rsidP="009E6F11">
      <w:pPr>
        <w:pStyle w:val="Tekstprzypisudolnego"/>
        <w:ind w:left="360" w:hanging="12"/>
        <w:jc w:val="both"/>
        <w:rPr>
          <w:rFonts w:ascii="Cambria Math" w:hAnsi="Cambria Math" w:cs="Arial"/>
          <w:i/>
          <w:sz w:val="18"/>
          <w:szCs w:val="18"/>
        </w:rPr>
      </w:pPr>
      <w:r w:rsidRPr="008142E2">
        <w:rPr>
          <w:rStyle w:val="DeltaViewInsertion"/>
          <w:rFonts w:ascii="Cambria Math" w:hAnsi="Cambria Math"/>
          <w:sz w:val="18"/>
          <w:szCs w:val="18"/>
        </w:rPr>
        <w:t>Średnie przedsiębiorstwa: przedsiębiorstwa, które nie są mikroprzedsiębiorstwami ani małymi przedsiębiorstwami</w:t>
      </w:r>
      <w:r w:rsidRPr="008142E2">
        <w:rPr>
          <w:rFonts w:ascii="Cambria Math" w:hAnsi="Cambria Math" w:cs="Arial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</w:t>
      </w:r>
    </w:p>
    <w:p w:rsidR="009E6F11" w:rsidRPr="008142E2" w:rsidRDefault="009E6F11" w:rsidP="009E6F11">
      <w:pPr>
        <w:ind w:left="360"/>
        <w:jc w:val="both"/>
        <w:rPr>
          <w:rFonts w:ascii="Cambria Math" w:hAnsi="Cambria Math" w:cs="Arial"/>
          <w:i/>
          <w:sz w:val="18"/>
          <w:szCs w:val="18"/>
          <w:u w:val="single"/>
        </w:rPr>
      </w:pPr>
      <w:r w:rsidRPr="008142E2">
        <w:rPr>
          <w:rFonts w:ascii="Cambria Math" w:hAnsi="Cambria Math" w:cs="Arial"/>
          <w:i/>
          <w:sz w:val="18"/>
          <w:szCs w:val="18"/>
          <w:u w:val="single"/>
        </w:rPr>
        <w:t>*niepotrzebne skreślić.</w:t>
      </w:r>
    </w:p>
    <w:p w:rsidR="009E6F11" w:rsidRPr="008142E2" w:rsidRDefault="009E6F11" w:rsidP="009E6F11">
      <w:pPr>
        <w:pStyle w:val="Style10"/>
        <w:widowControl/>
        <w:ind w:left="5011"/>
        <w:jc w:val="left"/>
        <w:rPr>
          <w:rFonts w:ascii="Cambria Math" w:hAnsi="Cambria Math"/>
          <w:sz w:val="18"/>
          <w:szCs w:val="18"/>
        </w:rPr>
      </w:pPr>
    </w:p>
    <w:p w:rsidR="009E6F11" w:rsidRPr="008142E2" w:rsidRDefault="009E6F11" w:rsidP="009E6F11">
      <w:pPr>
        <w:pStyle w:val="Akapitzlist"/>
        <w:numPr>
          <w:ilvl w:val="0"/>
          <w:numId w:val="4"/>
        </w:numPr>
        <w:rPr>
          <w:rFonts w:ascii="Cambria Math" w:hAnsi="Cambria Math" w:cs="Arial"/>
          <w:b/>
          <w:smallCaps/>
          <w:sz w:val="18"/>
          <w:szCs w:val="18"/>
          <w:u w:val="single"/>
        </w:rPr>
      </w:pPr>
      <w:r w:rsidRPr="008142E2">
        <w:rPr>
          <w:rFonts w:ascii="Cambria Math" w:hAnsi="Cambria Math" w:cs="Arial"/>
          <w:b/>
          <w:smallCaps/>
          <w:sz w:val="18"/>
          <w:szCs w:val="18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:rsidR="009E6F11" w:rsidRPr="008142E2" w:rsidRDefault="009E6F11" w:rsidP="009E6F11">
      <w:pPr>
        <w:pStyle w:val="Akapitzlist"/>
        <w:ind w:left="786"/>
        <w:jc w:val="both"/>
        <w:rPr>
          <w:rFonts w:ascii="Cambria Math" w:hAnsi="Cambria Math" w:cs="Arial"/>
          <w:b/>
          <w:sz w:val="18"/>
          <w:szCs w:val="18"/>
        </w:rPr>
      </w:pPr>
    </w:p>
    <w:p w:rsidR="009E6F11" w:rsidRPr="008142E2" w:rsidRDefault="009E6F11" w:rsidP="009E6F11">
      <w:pPr>
        <w:pStyle w:val="Akapitzlist"/>
        <w:numPr>
          <w:ilvl w:val="0"/>
          <w:numId w:val="3"/>
        </w:numPr>
        <w:ind w:left="720"/>
        <w:jc w:val="both"/>
        <w:rPr>
          <w:rFonts w:ascii="Cambria Math" w:eastAsiaTheme="minorHAnsi" w:hAnsi="Cambria Math" w:cs="Arial"/>
          <w:b/>
          <w:sz w:val="18"/>
          <w:szCs w:val="18"/>
          <w:lang w:eastAsia="en-US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OŚWIADCZENIA</w:t>
      </w:r>
      <w:r w:rsidRPr="008142E2">
        <w:rPr>
          <w:rFonts w:ascii="Cambria Math" w:eastAsiaTheme="minorHAnsi" w:hAnsi="Cambria Math" w:cs="Arial"/>
          <w:b/>
          <w:sz w:val="18"/>
          <w:szCs w:val="18"/>
          <w:lang w:eastAsia="en-US"/>
        </w:rPr>
        <w:t xml:space="preserve"> DOTYCZĄCE WYKONAWCY:</w:t>
      </w:r>
    </w:p>
    <w:p w:rsidR="009E6F11" w:rsidRPr="008142E2" w:rsidRDefault="009E6F11" w:rsidP="009E6F11">
      <w:pPr>
        <w:pStyle w:val="Akapitzlist"/>
        <w:numPr>
          <w:ilvl w:val="0"/>
          <w:numId w:val="1"/>
        </w:numPr>
        <w:ind w:left="426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nie podlegam wykluczeniu z postępowania na podstawie art. 24 ust 1 pkt 12-23 ustawy.</w:t>
      </w:r>
    </w:p>
    <w:p w:rsidR="009E6F11" w:rsidRPr="008142E2" w:rsidRDefault="009E6F11" w:rsidP="009E6F11">
      <w:pPr>
        <w:pStyle w:val="Akapitzlist"/>
        <w:numPr>
          <w:ilvl w:val="0"/>
          <w:numId w:val="1"/>
        </w:numPr>
        <w:ind w:left="426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nie podlegam wykluczeniu z postępowania na podstawie art. 24 ust. 5 pkt 1 ustawy .</w:t>
      </w:r>
    </w:p>
    <w:p w:rsidR="009E6F11" w:rsidRPr="008142E2" w:rsidRDefault="009E6F11" w:rsidP="009E6F11">
      <w:pPr>
        <w:jc w:val="both"/>
        <w:rPr>
          <w:rFonts w:ascii="Cambria Math" w:hAnsi="Cambria Math" w:cs="Arial"/>
          <w:i/>
          <w:sz w:val="18"/>
          <w:szCs w:val="18"/>
        </w:rPr>
      </w:pPr>
    </w:p>
    <w:p w:rsidR="009E6F11" w:rsidRPr="008142E2" w:rsidRDefault="009E6F11" w:rsidP="009E6F11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zachodzą w stosunku do mnie podstawy wykluczenia z postępowania na podstawie art. …………. (</w:t>
      </w:r>
      <w:r w:rsidRPr="008142E2">
        <w:rPr>
          <w:rFonts w:ascii="Cambria Math" w:hAnsi="Cambria Math" w:cs="Arial"/>
          <w:i/>
          <w:sz w:val="18"/>
          <w:szCs w:val="18"/>
        </w:rPr>
        <w:t>wypełnić o ile dotyczy</w:t>
      </w:r>
      <w:r w:rsidRPr="008142E2">
        <w:rPr>
          <w:rFonts w:ascii="Cambria Math" w:hAnsi="Cambria Math" w:cs="Arial"/>
          <w:sz w:val="18"/>
          <w:szCs w:val="18"/>
        </w:rPr>
        <w:t xml:space="preserve">) ustawy </w:t>
      </w:r>
      <w:r w:rsidRPr="008142E2">
        <w:rPr>
          <w:rFonts w:ascii="Cambria Math" w:hAnsi="Cambria Math" w:cs="Arial"/>
          <w:i/>
          <w:sz w:val="18"/>
          <w:szCs w:val="18"/>
        </w:rPr>
        <w:t>(podać mającą zastosowanie podstawę wykluczenia spośród wymienionych w art. 24 ust. 1 pkt 13-14, 16-20 lub art. 24 ust. 5 pkt 1)  ustawy).</w:t>
      </w:r>
      <w:r w:rsidRPr="008142E2">
        <w:rPr>
          <w:rFonts w:ascii="Cambria Math" w:hAnsi="Cambria Math" w:cs="Arial"/>
          <w:sz w:val="18"/>
          <w:szCs w:val="18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8142E2">
        <w:rPr>
          <w:rFonts w:ascii="Cambria Math" w:hAnsi="Cambria Math" w:cs="Arial"/>
          <w:i/>
          <w:sz w:val="18"/>
          <w:szCs w:val="18"/>
        </w:rPr>
        <w:t>wypełnić o ile dotyczy).</w:t>
      </w:r>
    </w:p>
    <w:p w:rsidR="009E6F11" w:rsidRPr="008142E2" w:rsidRDefault="009E6F11" w:rsidP="009E6F11">
      <w:pPr>
        <w:jc w:val="both"/>
        <w:rPr>
          <w:rFonts w:ascii="Cambria Math" w:hAnsi="Cambria Math" w:cs="Arial"/>
          <w:i/>
          <w:sz w:val="18"/>
          <w:szCs w:val="18"/>
        </w:rPr>
      </w:pPr>
    </w:p>
    <w:p w:rsidR="009E6F11" w:rsidRPr="008142E2" w:rsidRDefault="009E6F11" w:rsidP="009E6F11">
      <w:pPr>
        <w:pStyle w:val="Akapitzlist"/>
        <w:numPr>
          <w:ilvl w:val="0"/>
          <w:numId w:val="3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OŚWIADCZENIE DOTYCZĄCE GRUPY KAPITAŁOWEJ</w:t>
      </w:r>
    </w:p>
    <w:p w:rsidR="009E6F11" w:rsidRPr="008142E2" w:rsidRDefault="009E6F11" w:rsidP="009E6F11">
      <w:pPr>
        <w:pStyle w:val="Akapitzlist"/>
        <w:numPr>
          <w:ilvl w:val="0"/>
          <w:numId w:val="5"/>
        </w:numPr>
        <w:ind w:left="709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oświadczamy, że nie należymy do żadnej grupy kapitałowej w rozumieniu ustawy z dnia 16 lutego 2007 r. o ochronie konkurencji i konsumentów (Dz. U. z 2015 r., poz. 184 ze zm.)*</w:t>
      </w:r>
    </w:p>
    <w:p w:rsidR="009E6F11" w:rsidRPr="008142E2" w:rsidRDefault="009E6F11" w:rsidP="009E6F11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 xml:space="preserve">                         * niepotrzebne skreślić </w:t>
      </w:r>
    </w:p>
    <w:p w:rsidR="009E6F11" w:rsidRPr="008142E2" w:rsidRDefault="009E6F11" w:rsidP="009E6F11">
      <w:pPr>
        <w:pStyle w:val="Akapitzlist"/>
        <w:numPr>
          <w:ilvl w:val="0"/>
          <w:numId w:val="5"/>
        </w:numPr>
        <w:ind w:left="709"/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składamy listę podmiotów należących do tej samej grupy kapitałowej w rozumieniu ustawy z dnia 16 lutego 2007 r. o ochronie konkurencji i konsumentów (Dz. U. z 2015 r., poz. 184 ze zm.)*</w:t>
      </w:r>
    </w:p>
    <w:p w:rsidR="009E6F11" w:rsidRPr="008142E2" w:rsidRDefault="009E6F11" w:rsidP="009E6F11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 xml:space="preserve">                           * niepotrzebne skreślić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3690"/>
        <w:gridCol w:w="4247"/>
      </w:tblGrid>
      <w:tr w:rsidR="009E6F11" w:rsidRPr="008142E2" w:rsidTr="00AB4309">
        <w:tc>
          <w:tcPr>
            <w:tcW w:w="0" w:type="auto"/>
          </w:tcPr>
          <w:p w:rsidR="009E6F11" w:rsidRPr="008142E2" w:rsidRDefault="009E6F11" w:rsidP="00AB4309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Lp.</w:t>
            </w:r>
          </w:p>
        </w:tc>
        <w:tc>
          <w:tcPr>
            <w:tcW w:w="3809" w:type="dxa"/>
          </w:tcPr>
          <w:p w:rsidR="009E6F11" w:rsidRPr="008142E2" w:rsidRDefault="009E6F11" w:rsidP="00AB4309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:rsidR="009E6F11" w:rsidRPr="008142E2" w:rsidRDefault="009E6F11" w:rsidP="00AB4309">
            <w:pPr>
              <w:jc w:val="center"/>
              <w:rPr>
                <w:rFonts w:ascii="Cambria Math" w:hAnsi="Cambria Math" w:cs="Century Gothic"/>
                <w:b/>
                <w:sz w:val="18"/>
                <w:szCs w:val="18"/>
              </w:rPr>
            </w:pPr>
            <w:r w:rsidRPr="008142E2">
              <w:rPr>
                <w:rFonts w:ascii="Cambria Math" w:hAnsi="Cambria Math" w:cs="Century Gothic"/>
                <w:b/>
                <w:sz w:val="18"/>
                <w:szCs w:val="18"/>
              </w:rPr>
              <w:t>Siedziba</w:t>
            </w:r>
          </w:p>
        </w:tc>
      </w:tr>
      <w:tr w:rsidR="009E6F11" w:rsidRPr="008142E2" w:rsidTr="00AB4309">
        <w:tc>
          <w:tcPr>
            <w:tcW w:w="0" w:type="auto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E6F11" w:rsidRPr="008142E2" w:rsidTr="00AB4309">
        <w:tc>
          <w:tcPr>
            <w:tcW w:w="0" w:type="auto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E6F11" w:rsidRPr="008142E2" w:rsidTr="00AB4309">
        <w:tc>
          <w:tcPr>
            <w:tcW w:w="0" w:type="auto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E6F11" w:rsidRPr="008142E2" w:rsidTr="00AB4309">
        <w:tc>
          <w:tcPr>
            <w:tcW w:w="0" w:type="auto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  <w:tr w:rsidR="009E6F11" w:rsidRPr="008142E2" w:rsidTr="00AB4309">
        <w:tc>
          <w:tcPr>
            <w:tcW w:w="0" w:type="auto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3809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:rsidR="009E6F11" w:rsidRPr="008142E2" w:rsidRDefault="009E6F11" w:rsidP="00AB4309">
            <w:pPr>
              <w:jc w:val="both"/>
              <w:rPr>
                <w:rFonts w:ascii="Cambria Math" w:hAnsi="Cambria Math" w:cs="Century Gothic"/>
                <w:sz w:val="18"/>
                <w:szCs w:val="18"/>
              </w:rPr>
            </w:pPr>
          </w:p>
        </w:tc>
      </w:tr>
    </w:tbl>
    <w:p w:rsidR="009E6F11" w:rsidRPr="008142E2" w:rsidRDefault="009E6F11" w:rsidP="009E6F11">
      <w:pPr>
        <w:jc w:val="both"/>
        <w:rPr>
          <w:rFonts w:ascii="Cambria Math" w:hAnsi="Cambria Math" w:cs="Segoe UI"/>
          <w:i/>
          <w:sz w:val="18"/>
          <w:szCs w:val="18"/>
        </w:rPr>
      </w:pPr>
      <w:r w:rsidRPr="008142E2">
        <w:rPr>
          <w:rFonts w:ascii="Cambria Math" w:hAnsi="Cambria Math" w:cs="Segoe UI"/>
          <w:b/>
          <w:sz w:val="18"/>
          <w:szCs w:val="18"/>
        </w:rPr>
        <w:t>UWAGA:</w:t>
      </w:r>
      <w:r w:rsidRPr="008142E2">
        <w:rPr>
          <w:rFonts w:ascii="Cambria Math" w:hAnsi="Cambria Math" w:cs="Segoe UI"/>
          <w:sz w:val="18"/>
          <w:szCs w:val="18"/>
        </w:rPr>
        <w:t xml:space="preserve"> </w:t>
      </w:r>
      <w:r w:rsidRPr="008142E2">
        <w:rPr>
          <w:rFonts w:ascii="Cambria Math" w:hAnsi="Cambria Math" w:cs="Segoe UI"/>
          <w:i/>
          <w:sz w:val="18"/>
          <w:szCs w:val="18"/>
        </w:rPr>
        <w:t>W przypadku gdy w wyniku badania ofert Zamawiający stwierdzi, że Wykonawca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 do przedstawienia w wyznaczonym przez Zamawiającego terminie dowodów, że powiązania z innym Wykonawcą nie prowadzą do zakłócenia konkurencji w postępowaniu o udzielenie zamówienia.</w:t>
      </w:r>
    </w:p>
    <w:p w:rsidR="009E6F11" w:rsidRPr="008142E2" w:rsidRDefault="009E6F11" w:rsidP="009E6F11">
      <w:pPr>
        <w:pStyle w:val="Akapitzlist"/>
        <w:numPr>
          <w:ilvl w:val="0"/>
          <w:numId w:val="3"/>
        </w:numPr>
        <w:ind w:left="720"/>
        <w:jc w:val="both"/>
        <w:rPr>
          <w:rFonts w:ascii="Cambria Math" w:hAnsi="Cambria Math" w:cs="Arial"/>
          <w:b/>
          <w:sz w:val="18"/>
          <w:szCs w:val="18"/>
        </w:rPr>
      </w:pPr>
      <w:r w:rsidRPr="008142E2">
        <w:rPr>
          <w:rFonts w:ascii="Cambria Math" w:hAnsi="Cambria Math" w:cs="Arial"/>
          <w:b/>
          <w:sz w:val="18"/>
          <w:szCs w:val="18"/>
        </w:rPr>
        <w:t>OŚWIADCZENIE DOTYCZĄCE PODANYCH INFORMACJI:</w:t>
      </w:r>
    </w:p>
    <w:p w:rsidR="00BD419D" w:rsidRPr="00E20CB6" w:rsidRDefault="009E6F11" w:rsidP="00E20CB6">
      <w:pPr>
        <w:jc w:val="both"/>
        <w:rPr>
          <w:rFonts w:ascii="Cambria Math" w:hAnsi="Cambria Math" w:cs="Arial"/>
          <w:sz w:val="18"/>
          <w:szCs w:val="18"/>
        </w:rPr>
      </w:pPr>
      <w:r w:rsidRPr="008142E2">
        <w:rPr>
          <w:rFonts w:ascii="Cambria Math" w:hAnsi="Cambria Math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</w:t>
      </w:r>
      <w:r w:rsidR="00E20CB6">
        <w:rPr>
          <w:rFonts w:ascii="Cambria Math" w:hAnsi="Cambria Math" w:cs="Arial"/>
          <w:sz w:val="18"/>
          <w:szCs w:val="18"/>
        </w:rPr>
        <w:t xml:space="preserve"> przy przedstawianiu informacji.</w:t>
      </w:r>
      <w:bookmarkStart w:id="0" w:name="_GoBack"/>
      <w:bookmarkEnd w:id="0"/>
    </w:p>
    <w:sectPr w:rsidR="00BD419D" w:rsidRPr="00E2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11"/>
    <w:rsid w:val="009E6F11"/>
    <w:rsid w:val="00BD419D"/>
    <w:rsid w:val="00E2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EC19"/>
  <w15:chartTrackingRefBased/>
  <w15:docId w15:val="{37448772-1C38-44C3-85F0-D64883C4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1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9E6F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-3">
    <w:name w:val="siwz-3"/>
    <w:basedOn w:val="Normalny"/>
    <w:link w:val="siwz-3Znak"/>
    <w:qFormat/>
    <w:rsid w:val="009E6F11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character" w:customStyle="1" w:styleId="siwz-3Znak">
    <w:name w:val="siwz-3 Znak"/>
    <w:basedOn w:val="Domylnaczcionkaakapitu"/>
    <w:link w:val="siwz-3"/>
    <w:rsid w:val="009E6F11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paragraph" w:customStyle="1" w:styleId="Style10">
    <w:name w:val="Style10"/>
    <w:basedOn w:val="Normalny"/>
    <w:uiPriority w:val="99"/>
    <w:rsid w:val="009E6F11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styleId="Tekstprzypisudolnego">
    <w:name w:val="footnote text"/>
    <w:basedOn w:val="Normalny"/>
    <w:link w:val="TekstprzypisudolnegoZnak"/>
    <w:semiHidden/>
    <w:unhideWhenUsed/>
    <w:rsid w:val="009E6F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6F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E6F11"/>
    <w:rPr>
      <w:vertAlign w:val="superscript"/>
    </w:rPr>
  </w:style>
  <w:style w:type="character" w:customStyle="1" w:styleId="DeltaViewInsertion">
    <w:name w:val="DeltaView Insertion"/>
    <w:rsid w:val="009E6F11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Borys</dc:creator>
  <cp:keywords/>
  <dc:description/>
  <cp:lastModifiedBy>Beata Borys</cp:lastModifiedBy>
  <cp:revision>2</cp:revision>
  <dcterms:created xsi:type="dcterms:W3CDTF">2019-08-02T09:02:00Z</dcterms:created>
  <dcterms:modified xsi:type="dcterms:W3CDTF">2019-08-02T09:10:00Z</dcterms:modified>
</cp:coreProperties>
</file>